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13" w:rsidRDefault="009A73AA" w:rsidP="007859F9">
      <w:pPr>
        <w:pStyle w:val="Heading1"/>
        <w:spacing w:line="480" w:lineRule="auto"/>
        <w:jc w:val="center"/>
        <w:rPr>
          <w:sz w:val="24"/>
          <w:szCs w:val="24"/>
        </w:rPr>
      </w:pPr>
      <w:r w:rsidRPr="003F2CF0">
        <w:rPr>
          <w:sz w:val="24"/>
          <w:szCs w:val="24"/>
        </w:rPr>
        <w:t>BAB I</w:t>
      </w:r>
    </w:p>
    <w:p w:rsidR="00345E5F" w:rsidRDefault="009A73AA" w:rsidP="007859F9">
      <w:pPr>
        <w:pStyle w:val="Heading1"/>
        <w:spacing w:line="480" w:lineRule="auto"/>
        <w:jc w:val="center"/>
        <w:rPr>
          <w:sz w:val="24"/>
          <w:szCs w:val="24"/>
        </w:rPr>
      </w:pPr>
      <w:r w:rsidRPr="003F2CF0">
        <w:rPr>
          <w:sz w:val="24"/>
          <w:szCs w:val="24"/>
        </w:rPr>
        <w:t>PENDAHULUAN</w:t>
      </w:r>
    </w:p>
    <w:p w:rsidR="009A73AA" w:rsidRPr="009A73AA" w:rsidRDefault="009A73AA" w:rsidP="007859F9">
      <w:pPr>
        <w:pStyle w:val="ListParagraph"/>
        <w:numPr>
          <w:ilvl w:val="0"/>
          <w:numId w:val="7"/>
        </w:numPr>
        <w:spacing w:line="480" w:lineRule="auto"/>
        <w:rPr>
          <w:b/>
        </w:rPr>
      </w:pPr>
      <w:r w:rsidRPr="009A73AA">
        <w:rPr>
          <w:b/>
        </w:rPr>
        <w:t>Latar Belakang</w:t>
      </w:r>
    </w:p>
    <w:p w:rsidR="009A73AA" w:rsidRPr="009A73AA" w:rsidRDefault="009A73AA" w:rsidP="007859F9">
      <w:pPr>
        <w:pStyle w:val="ListParagraph"/>
      </w:pPr>
    </w:p>
    <w:p w:rsidR="00345E5F" w:rsidRDefault="00345E5F" w:rsidP="007859F9">
      <w:pPr>
        <w:pStyle w:val="BodyText2"/>
        <w:spacing w:line="480" w:lineRule="auto"/>
        <w:ind w:firstLine="720"/>
        <w:rPr>
          <w:sz w:val="24"/>
          <w:szCs w:val="24"/>
          <w:lang w:val="sv-SE"/>
        </w:rPr>
      </w:pPr>
      <w:r>
        <w:rPr>
          <w:sz w:val="24"/>
          <w:szCs w:val="24"/>
        </w:rPr>
        <w:t xml:space="preserve">Informasi yang tersaji dan dijual  pers tidak bebas nilai, mempunyai maksud dan tujuan, baik terselubung maupun terang-terangan. </w:t>
      </w:r>
      <w:r w:rsidRPr="00383D24">
        <w:rPr>
          <w:sz w:val="24"/>
          <w:szCs w:val="24"/>
          <w:lang w:val="sv-SE"/>
        </w:rPr>
        <w:t xml:space="preserve">Setiap informasi yang disajikan oleh media baik dalam bentuk tulisan, foto, gambar/kartun tidak disampaikan begitu saja. Untuk bisa tampil dalam media, setiap informasi harus melewati proses seleksi dan interpretasi dalam proses produksinya. Informasi yang tersaji merupakan upaya media untuk mendefinisikan realitas empiris yang berhasil mereka rekam. Hanya sebagian dari realitas empiris saja yang diwartakan dan perlu dikonsumsi oleh pembaca. </w:t>
      </w:r>
    </w:p>
    <w:p w:rsidR="00371888" w:rsidRDefault="00345E5F" w:rsidP="007859F9">
      <w:pPr>
        <w:pStyle w:val="BodyText2"/>
        <w:spacing w:line="480" w:lineRule="auto"/>
        <w:ind w:firstLine="720"/>
        <w:rPr>
          <w:sz w:val="24"/>
          <w:szCs w:val="24"/>
          <w:lang w:val="sv-SE"/>
        </w:rPr>
      </w:pPr>
      <w:r w:rsidRPr="00383D24">
        <w:rPr>
          <w:sz w:val="24"/>
          <w:szCs w:val="24"/>
          <w:lang w:val="sv-SE"/>
        </w:rPr>
        <w:t>Hal ini disebabkan berbagai aturan teknis dan non teknis, pertimbangan bisnis, ideologi media, dan himbauan politis dari pihak-pihak yang berkepentingan terhadap media. Berbagai pihak yang menaruh kepentingan terhadap pemberitaan pers berusaha untuk memasukkan kepentingannya dan menggunakan media se</w:t>
      </w:r>
      <w:r w:rsidR="00371888">
        <w:rPr>
          <w:sz w:val="24"/>
          <w:szCs w:val="24"/>
          <w:lang w:val="sv-SE"/>
        </w:rPr>
        <w:t>bagai alat untuk mencapai tujuan.</w:t>
      </w:r>
    </w:p>
    <w:p w:rsidR="00345E5F" w:rsidRDefault="00371888" w:rsidP="007859F9">
      <w:pPr>
        <w:pStyle w:val="BodyText2"/>
        <w:spacing w:line="480" w:lineRule="auto"/>
        <w:ind w:firstLine="720"/>
        <w:rPr>
          <w:sz w:val="24"/>
          <w:szCs w:val="24"/>
          <w:lang w:val="sv-SE"/>
        </w:rPr>
      </w:pPr>
      <w:r>
        <w:rPr>
          <w:sz w:val="24"/>
          <w:szCs w:val="24"/>
          <w:lang w:val="sv-SE"/>
        </w:rPr>
        <w:t xml:space="preserve">Bagi sebuah institusi pendidikan pemberitaan media merupakan bagian yang tidak terpisahkan dari upaya pembentukan citra yang berpretensi pada posisi institusi tersebut di mata publik. </w:t>
      </w:r>
      <w:r w:rsidR="004B0435">
        <w:rPr>
          <w:sz w:val="24"/>
          <w:szCs w:val="24"/>
          <w:lang w:val="sv-SE"/>
        </w:rPr>
        <w:t>Universitas Islam Sultan Agung (UNISSULA) sebagai perguruan tinggi berkepentingan untuk mendapatkan citra positif dari pemberitaan media. Keterlibatan pers dalam pembentukan citra sebuah institusi sesungguhnya melibatkan kontestasi kepentingan dari beragam kepentingan.</w:t>
      </w:r>
    </w:p>
    <w:p w:rsidR="00345E5F" w:rsidRDefault="00345E5F" w:rsidP="007859F9">
      <w:pPr>
        <w:pStyle w:val="BodyText2"/>
        <w:spacing w:line="480" w:lineRule="auto"/>
        <w:ind w:firstLine="720"/>
        <w:rPr>
          <w:sz w:val="24"/>
          <w:szCs w:val="24"/>
          <w:lang w:val="sv-SE"/>
        </w:rPr>
      </w:pPr>
      <w:r w:rsidRPr="00383D24">
        <w:rPr>
          <w:sz w:val="24"/>
          <w:szCs w:val="24"/>
          <w:lang w:val="sv-SE"/>
        </w:rPr>
        <w:t xml:space="preserve">Pada konteks inilah pers diuji sejauh mana profesionalitasnya dalam menjaga independensi pemberitaan dan tidak memihak terhadap salah satu peserta </w:t>
      </w:r>
      <w:r w:rsidRPr="00383D24">
        <w:rPr>
          <w:sz w:val="24"/>
          <w:szCs w:val="24"/>
          <w:lang w:val="sv-SE"/>
        </w:rPr>
        <w:lastRenderedPageBreak/>
        <w:t xml:space="preserve">pemilu. Pada pelaksanaan pemilu di masa orde baru pers seringkali kehilangan independensinya dalam pemberitaan sehingga cenderung banyak berpihak pada partai pemerintah. Hal ini bisa dimengerti karena pada masa itu pers dihadapkan pada kondisi yang dilematis. Di satu pihak pers diidealkan sebagai alat kontrol sosial dan saluran hati nurani rakyat, tetapi disisi lain pers adalah suatu lembaga industri yang berusaha untuk tetap hidup sehingga pers juga harus menjaga kelangsungan hidupnya dengan mematuhi aturan penguasa pada saat itu. </w:t>
      </w:r>
    </w:p>
    <w:p w:rsidR="00345E5F" w:rsidRDefault="00345E5F" w:rsidP="007859F9">
      <w:pPr>
        <w:pStyle w:val="BodyText2"/>
        <w:spacing w:line="480" w:lineRule="auto"/>
        <w:ind w:firstLine="720"/>
        <w:rPr>
          <w:sz w:val="24"/>
          <w:szCs w:val="24"/>
          <w:lang w:val="sv-SE"/>
        </w:rPr>
      </w:pPr>
      <w:r w:rsidRPr="00383D24">
        <w:rPr>
          <w:sz w:val="24"/>
          <w:szCs w:val="24"/>
          <w:lang w:val="sv-SE"/>
        </w:rPr>
        <w:t xml:space="preserve">Pada masa reformasi ini dimana kebebasan pers mendapat perlindungan hukum yang lebih baik mestinya bayang-bayang ketakutan terhadap pembredelan yang dilakukan pihak penguasa tidak ada lagi. Pada saat ini sebenarnya independensi dan profesional pers diuji, apakah mereka bisa bersikap netral atau justru memihak dalam pemberitaan mereka. Periode kritis adalah alat yang paling tepat untuk mengukur kredibilitas dan integritas pers. Mereka harus memilih dan pilihan itulah yang menunjukkan kredibilitas mereka. Pernyataan tersebut diungkapkan ketika pers Indonesia sedang dalam kondisi tiarap. Sekarang ini tentunya menarik untuk dilihat apakah pernyataan tersebut masih relevan. Di saat kebebasan pers sedang tumbuh dan berkembang apakah pers sendiri bisa menunjukkan jati dirinya kepada masyarakat atau justru malah berpihak kepada salah satu pihak. </w:t>
      </w:r>
    </w:p>
    <w:p w:rsidR="00345E5F" w:rsidRDefault="00345E5F" w:rsidP="007859F9">
      <w:pPr>
        <w:pStyle w:val="BodyText2"/>
        <w:spacing w:line="480" w:lineRule="auto"/>
        <w:ind w:firstLine="720"/>
        <w:rPr>
          <w:sz w:val="24"/>
          <w:szCs w:val="24"/>
          <w:lang w:val="sv-SE"/>
        </w:rPr>
      </w:pPr>
      <w:r w:rsidRPr="00383D24">
        <w:rPr>
          <w:sz w:val="24"/>
          <w:szCs w:val="24"/>
          <w:lang w:val="sv-SE"/>
        </w:rPr>
        <w:t xml:space="preserve">Alasan pemilihan harian </w:t>
      </w:r>
      <w:r w:rsidR="004B0435">
        <w:rPr>
          <w:sz w:val="24"/>
          <w:szCs w:val="24"/>
          <w:lang w:val="sv-SE"/>
        </w:rPr>
        <w:t xml:space="preserve">Suara Merdeka </w:t>
      </w:r>
      <w:r>
        <w:rPr>
          <w:sz w:val="24"/>
          <w:szCs w:val="24"/>
          <w:lang w:val="sv-SE"/>
        </w:rPr>
        <w:t>dan</w:t>
      </w:r>
      <w:r w:rsidRPr="00383D24">
        <w:rPr>
          <w:sz w:val="24"/>
          <w:szCs w:val="24"/>
          <w:lang w:val="sv-SE"/>
        </w:rPr>
        <w:t xml:space="preserve"> Jawa Pos karena sebagai media nasional mereka dibaca jutaan orang dan berpotensi mempengaruhi </w:t>
      </w:r>
      <w:r>
        <w:rPr>
          <w:sz w:val="24"/>
          <w:szCs w:val="24"/>
          <w:lang w:val="sv-SE"/>
        </w:rPr>
        <w:t>sikap masyarakat</w:t>
      </w:r>
      <w:r w:rsidRPr="00383D24">
        <w:rPr>
          <w:sz w:val="24"/>
          <w:szCs w:val="24"/>
          <w:lang w:val="sv-SE"/>
        </w:rPr>
        <w:t xml:space="preserve">.  </w:t>
      </w:r>
    </w:p>
    <w:p w:rsidR="00C6634B" w:rsidRDefault="00C6634B" w:rsidP="007859F9">
      <w:pPr>
        <w:pStyle w:val="BodyText2"/>
        <w:spacing w:line="480" w:lineRule="auto"/>
        <w:ind w:firstLine="720"/>
        <w:rPr>
          <w:sz w:val="24"/>
          <w:szCs w:val="24"/>
          <w:lang w:val="sv-SE"/>
        </w:rPr>
      </w:pPr>
    </w:p>
    <w:p w:rsidR="00C6634B" w:rsidRDefault="00C6634B" w:rsidP="007859F9">
      <w:pPr>
        <w:pStyle w:val="BodyText2"/>
        <w:spacing w:line="480" w:lineRule="auto"/>
        <w:ind w:firstLine="720"/>
        <w:rPr>
          <w:b/>
          <w:bCs/>
          <w:sz w:val="24"/>
          <w:szCs w:val="24"/>
          <w:lang w:val="sv-SE"/>
        </w:rPr>
      </w:pPr>
    </w:p>
    <w:p w:rsidR="00345E5F" w:rsidRPr="00383D24" w:rsidRDefault="00345E5F" w:rsidP="007859F9">
      <w:pPr>
        <w:pStyle w:val="BodyText2"/>
        <w:numPr>
          <w:ilvl w:val="0"/>
          <w:numId w:val="7"/>
        </w:numPr>
        <w:spacing w:line="480" w:lineRule="auto"/>
        <w:rPr>
          <w:b/>
          <w:bCs/>
          <w:sz w:val="24"/>
          <w:szCs w:val="24"/>
          <w:lang w:val="sv-SE"/>
        </w:rPr>
      </w:pPr>
      <w:r w:rsidRPr="00383D24">
        <w:rPr>
          <w:b/>
          <w:bCs/>
          <w:sz w:val="24"/>
          <w:szCs w:val="24"/>
          <w:lang w:val="sv-SE"/>
        </w:rPr>
        <w:lastRenderedPageBreak/>
        <w:t>Perumusan Masalah</w:t>
      </w:r>
    </w:p>
    <w:p w:rsidR="00345E5F" w:rsidRDefault="00345E5F" w:rsidP="007859F9">
      <w:pPr>
        <w:pStyle w:val="BodyText2"/>
        <w:spacing w:line="480" w:lineRule="auto"/>
        <w:ind w:firstLine="720"/>
        <w:rPr>
          <w:sz w:val="24"/>
          <w:szCs w:val="24"/>
          <w:lang w:val="sv-SE"/>
        </w:rPr>
      </w:pPr>
      <w:r w:rsidRPr="00383D24">
        <w:rPr>
          <w:sz w:val="24"/>
          <w:szCs w:val="24"/>
          <w:lang w:val="sv-SE"/>
        </w:rPr>
        <w:t xml:space="preserve">Secara garis besar ada dua kekuatan yang bisa mempengaruhi independensi pers sehingga secara langsung maupun tidak sikap pers akan memihak </w:t>
      </w:r>
      <w:r>
        <w:rPr>
          <w:sz w:val="24"/>
          <w:szCs w:val="24"/>
          <w:lang w:val="sv-SE"/>
        </w:rPr>
        <w:t>dalam pemberitaan</w:t>
      </w:r>
      <w:r w:rsidRPr="00383D24">
        <w:rPr>
          <w:sz w:val="24"/>
          <w:szCs w:val="24"/>
          <w:lang w:val="sv-SE"/>
        </w:rPr>
        <w:t xml:space="preserve">. Kekuatan </w:t>
      </w:r>
      <w:r w:rsidRPr="00383D24">
        <w:rPr>
          <w:i/>
          <w:iCs/>
          <w:sz w:val="24"/>
          <w:szCs w:val="24"/>
          <w:lang w:val="sv-SE"/>
        </w:rPr>
        <w:t>pertama</w:t>
      </w:r>
      <w:r w:rsidRPr="00383D24">
        <w:rPr>
          <w:sz w:val="24"/>
          <w:szCs w:val="24"/>
          <w:lang w:val="sv-SE"/>
        </w:rPr>
        <w:t xml:space="preserve"> berasal dari internal pers itu sendiri yakni wartawan, dan pengelola pers berupa penyalahgunaan pers untuk kepentingan pragmatis sendiri. Kedua berasal dari </w:t>
      </w:r>
      <w:r w:rsidRPr="00383D24">
        <w:rPr>
          <w:i/>
          <w:iCs/>
          <w:sz w:val="24"/>
          <w:szCs w:val="24"/>
          <w:lang w:val="sv-SE"/>
        </w:rPr>
        <w:t>eksternal</w:t>
      </w:r>
      <w:r w:rsidRPr="00383D24">
        <w:rPr>
          <w:sz w:val="24"/>
          <w:szCs w:val="24"/>
          <w:lang w:val="sv-SE"/>
        </w:rPr>
        <w:t xml:space="preserve"> yaitu kekuasaan (modal, negara, budaya, komunalisme) yang menggunakan pers untuk kepentingan sendiri. Dengan melihat kondisi tersebut menarik untuk dicermati bagaimana sikap media tersebut dalam pemberitaan </w:t>
      </w:r>
      <w:r w:rsidR="00FA46CB">
        <w:rPr>
          <w:sz w:val="24"/>
          <w:szCs w:val="24"/>
          <w:lang w:val="sv-SE"/>
        </w:rPr>
        <w:t>tentang UNISSULA?</w:t>
      </w:r>
    </w:p>
    <w:p w:rsidR="00217213" w:rsidRPr="00217213" w:rsidRDefault="00217213" w:rsidP="007859F9">
      <w:pPr>
        <w:pStyle w:val="BodyText2"/>
        <w:numPr>
          <w:ilvl w:val="0"/>
          <w:numId w:val="7"/>
        </w:numPr>
        <w:spacing w:line="480" w:lineRule="auto"/>
        <w:rPr>
          <w:b/>
          <w:sz w:val="24"/>
          <w:szCs w:val="24"/>
          <w:lang w:val="sv-SE"/>
        </w:rPr>
      </w:pPr>
      <w:r w:rsidRPr="00217213">
        <w:rPr>
          <w:b/>
          <w:sz w:val="24"/>
          <w:szCs w:val="24"/>
          <w:lang w:val="sv-SE"/>
        </w:rPr>
        <w:t>Tujuan Penelitian</w:t>
      </w:r>
    </w:p>
    <w:p w:rsidR="00217213" w:rsidRDefault="00217213" w:rsidP="007859F9">
      <w:pPr>
        <w:spacing w:line="480" w:lineRule="auto"/>
        <w:ind w:firstLine="720"/>
        <w:jc w:val="both"/>
        <w:rPr>
          <w:lang w:val="sv-SE"/>
        </w:rPr>
      </w:pPr>
      <w:r>
        <w:rPr>
          <w:lang w:val="sv-SE"/>
        </w:rPr>
        <w:t xml:space="preserve">Untuk mengetahui </w:t>
      </w:r>
      <w:r w:rsidRPr="00383D24">
        <w:rPr>
          <w:lang w:val="sv-SE"/>
        </w:rPr>
        <w:t xml:space="preserve">sikap </w:t>
      </w:r>
      <w:r>
        <w:rPr>
          <w:lang w:val="sv-SE"/>
        </w:rPr>
        <w:t>Suara Merdeka dan Jawa Pos</w:t>
      </w:r>
      <w:r w:rsidRPr="00383D24">
        <w:rPr>
          <w:lang w:val="sv-SE"/>
        </w:rPr>
        <w:t xml:space="preserve"> dalam pemberitaan </w:t>
      </w:r>
      <w:r>
        <w:rPr>
          <w:lang w:val="sv-SE"/>
        </w:rPr>
        <w:t>tentang UNISSULA?</w:t>
      </w:r>
    </w:p>
    <w:p w:rsidR="00345E5F" w:rsidRPr="00383D24" w:rsidRDefault="009A73AA" w:rsidP="007859F9">
      <w:pPr>
        <w:pStyle w:val="Heading1"/>
        <w:numPr>
          <w:ilvl w:val="0"/>
          <w:numId w:val="7"/>
        </w:numPr>
        <w:spacing w:line="480" w:lineRule="auto"/>
        <w:rPr>
          <w:sz w:val="24"/>
          <w:szCs w:val="24"/>
          <w:lang w:val="sv-SE"/>
        </w:rPr>
      </w:pPr>
      <w:r>
        <w:rPr>
          <w:sz w:val="24"/>
          <w:szCs w:val="24"/>
          <w:lang w:val="sv-SE"/>
        </w:rPr>
        <w:t>Kerangka Teori</w:t>
      </w:r>
    </w:p>
    <w:p w:rsidR="00345E5F" w:rsidRPr="00383D24" w:rsidRDefault="00345E5F" w:rsidP="007859F9">
      <w:pPr>
        <w:pStyle w:val="Heading2"/>
        <w:spacing w:line="480" w:lineRule="auto"/>
        <w:ind w:left="720"/>
        <w:rPr>
          <w:lang w:val="sv-SE"/>
        </w:rPr>
      </w:pPr>
      <w:r w:rsidRPr="00383D24">
        <w:rPr>
          <w:lang w:val="sv-SE"/>
        </w:rPr>
        <w:t>Teori Agenda Setting</w:t>
      </w:r>
    </w:p>
    <w:p w:rsidR="00345E5F" w:rsidRPr="00383D24" w:rsidRDefault="00345E5F" w:rsidP="007859F9">
      <w:pPr>
        <w:spacing w:line="480" w:lineRule="auto"/>
        <w:ind w:firstLine="720"/>
        <w:jc w:val="both"/>
        <w:rPr>
          <w:lang w:val="sv-SE"/>
        </w:rPr>
      </w:pPr>
      <w:r w:rsidRPr="00383D24">
        <w:rPr>
          <w:lang w:val="sv-SE"/>
        </w:rPr>
        <w:t xml:space="preserve">Model Agenda Setting pertama kali diperkenalkan oleh Maxwell Mc Comb dan Donald L Shaw pada tahun 1973. Teori ini menyatakan bahwa media tidak selalu berhasil memberitahu apa yang dipikirkan audience, tetapi media berhasil memberitahu audience berfikir tentang apa. Media massa memberikan agenda-agenda melalui pemberitaanya, sedangkan audience akan mengikutinya. Asumsi teori ini adalah, media memiliki kemampuan untuk menyeleksi dan mengarahkan perhatian masyarakat pada gagasan atau peristiwa tertentu. Media menyampaikan kepada masyarakat hal yang penting dan tidak penting, dan media juga mengatur apa yang harus dilihat oleh masyarakat atau tokoh siapa yang harus didukung (Nurudin,2003:184-185). Selain itu teori ini menyatakan jika para </w:t>
      </w:r>
      <w:r w:rsidRPr="00383D24">
        <w:rPr>
          <w:lang w:val="sv-SE"/>
        </w:rPr>
        <w:lastRenderedPageBreak/>
        <w:t xml:space="preserve">pemilih dapat diyakinkan bahwa suatu masalah adalah penting, maka mereka akan memilih calon atau partai yang telah diproyeksikan sebagai yang paling mampu mengatasi masalah itu. </w:t>
      </w:r>
    </w:p>
    <w:p w:rsidR="00345E5F" w:rsidRDefault="00345E5F" w:rsidP="007859F9">
      <w:pPr>
        <w:spacing w:line="480" w:lineRule="auto"/>
        <w:ind w:firstLine="720"/>
        <w:jc w:val="both"/>
      </w:pPr>
      <w:r w:rsidRPr="00383D24">
        <w:rPr>
          <w:lang w:val="sv-SE"/>
        </w:rPr>
        <w:t xml:space="preserve">Konsep Agenda Setting menyatakan masalah-masalah yang banyak diberi perhatian di dalam media akan dirasakan oleh khalayak sebagai masalah yang paling penting. Ide dasarnya adalah diantara sejumlah masalah atau topik  yang disampaikan, yang banyak mendapat mendapat perhatian dari media akan semakin akrab dengan khalayak dan dirasakan penting dalam suatu jangka waktu tertentu, sementara yang mendapat sedikit perhatian dari media berangsur-angsur akan hilang dari perhatian khalayak. Menurut Malcolm dan Donald Show, audience tidak hanya memahami masalah-masalah umum dan hal lainnya dari media massa, mereka juga memahami betapa pentingnya suatu isu atau topik dari penekanan yang diberikan media massa terhadap topik itu. </w:t>
      </w:r>
      <w:r>
        <w:t>(Soehoet,2001:54).</w:t>
      </w:r>
    </w:p>
    <w:p w:rsidR="00345E5F" w:rsidRDefault="00345E5F" w:rsidP="007859F9">
      <w:pPr>
        <w:pStyle w:val="BodyText3"/>
        <w:ind w:firstLine="720"/>
      </w:pPr>
      <w:r>
        <w:t>Menurut Alexis S. Tan, media massa mempunyai kognisi politik dengan dua cara yaitu:</w:t>
      </w:r>
    </w:p>
    <w:p w:rsidR="00345E5F" w:rsidRDefault="00345E5F" w:rsidP="007859F9">
      <w:pPr>
        <w:pStyle w:val="BodyText3"/>
        <w:numPr>
          <w:ilvl w:val="0"/>
          <w:numId w:val="3"/>
        </w:numPr>
      </w:pPr>
      <w:r>
        <w:t>Media secara efektif menginformasikan peristiwa politik kepada khalayak</w:t>
      </w:r>
    </w:p>
    <w:p w:rsidR="00345E5F" w:rsidRPr="00383D24" w:rsidRDefault="00345E5F" w:rsidP="007859F9">
      <w:pPr>
        <w:pStyle w:val="BodyText3"/>
        <w:numPr>
          <w:ilvl w:val="0"/>
          <w:numId w:val="3"/>
        </w:numPr>
        <w:rPr>
          <w:lang w:val="sv-SE"/>
        </w:rPr>
      </w:pPr>
      <w:r w:rsidRPr="00383D24">
        <w:rPr>
          <w:lang w:val="sv-SE"/>
        </w:rPr>
        <w:t>Media mempengaruhi persepsi khalayak mengenai pentingnya masalah politik</w:t>
      </w:r>
    </w:p>
    <w:p w:rsidR="00345E5F" w:rsidRPr="00383D24" w:rsidRDefault="00345E5F" w:rsidP="007859F9">
      <w:pPr>
        <w:pStyle w:val="BodyText3"/>
        <w:rPr>
          <w:lang w:val="sv-SE"/>
        </w:rPr>
      </w:pPr>
      <w:r w:rsidRPr="00383D24">
        <w:rPr>
          <w:lang w:val="sv-SE"/>
        </w:rPr>
        <w:t>Menurut  Manhein, Agenda Setting meliputi tiga agenda yaitu agenda media, agenda khalayak dan agenda kebijakan (Soehoet, 2001:54).</w:t>
      </w:r>
    </w:p>
    <w:p w:rsidR="00345E5F" w:rsidRDefault="00345E5F" w:rsidP="007859F9">
      <w:pPr>
        <w:pStyle w:val="BodyText3"/>
      </w:pPr>
      <w:r>
        <w:t>Dimensi-dimensi Agenda Media:</w:t>
      </w:r>
    </w:p>
    <w:p w:rsidR="00345E5F" w:rsidRDefault="00345E5F" w:rsidP="007859F9">
      <w:pPr>
        <w:pStyle w:val="BodyText3"/>
        <w:numPr>
          <w:ilvl w:val="0"/>
          <w:numId w:val="4"/>
        </w:numPr>
      </w:pPr>
      <w:r>
        <w:t>Visibility (jumlah dan tingkat menonjolnya berita)</w:t>
      </w:r>
    </w:p>
    <w:p w:rsidR="00345E5F" w:rsidRDefault="00345E5F" w:rsidP="007859F9">
      <w:pPr>
        <w:pStyle w:val="BodyText3"/>
        <w:numPr>
          <w:ilvl w:val="0"/>
          <w:numId w:val="4"/>
        </w:numPr>
      </w:pPr>
      <w:r>
        <w:t>Audience Salience (tingkat menonjolnya bagi khalayak, dan hubungan keterkaitan antara isi berita dengan kebutuhan khalayak)</w:t>
      </w:r>
    </w:p>
    <w:p w:rsidR="00345E5F" w:rsidRDefault="00345E5F" w:rsidP="007859F9">
      <w:pPr>
        <w:pStyle w:val="BodyText3"/>
        <w:numPr>
          <w:ilvl w:val="0"/>
          <w:numId w:val="4"/>
        </w:numPr>
      </w:pPr>
      <w:r>
        <w:lastRenderedPageBreak/>
        <w:t>Valensi ( menyenangkan atau tidak menyenangkan cara pemberitaan bagi suatu peristiwa.</w:t>
      </w:r>
    </w:p>
    <w:p w:rsidR="00345E5F" w:rsidRDefault="00345E5F" w:rsidP="007859F9">
      <w:pPr>
        <w:pStyle w:val="BodyText3"/>
      </w:pPr>
      <w:r>
        <w:t>Dimensi-dimensi agenda khalayak:</w:t>
      </w:r>
    </w:p>
    <w:p w:rsidR="00345E5F" w:rsidRPr="00383D24" w:rsidRDefault="00345E5F" w:rsidP="007859F9">
      <w:pPr>
        <w:pStyle w:val="BodyText3"/>
        <w:numPr>
          <w:ilvl w:val="0"/>
          <w:numId w:val="5"/>
        </w:numPr>
        <w:rPr>
          <w:lang w:val="sv-SE"/>
        </w:rPr>
      </w:pPr>
      <w:r w:rsidRPr="00383D24">
        <w:rPr>
          <w:lang w:val="sv-SE"/>
        </w:rPr>
        <w:t>Keakraban (derajat kesadaran khalayak akan topik tertentu)</w:t>
      </w:r>
    </w:p>
    <w:p w:rsidR="00345E5F" w:rsidRDefault="00345E5F" w:rsidP="007859F9">
      <w:pPr>
        <w:pStyle w:val="BodyText3"/>
        <w:numPr>
          <w:ilvl w:val="0"/>
          <w:numId w:val="5"/>
        </w:numPr>
      </w:pPr>
      <w:r>
        <w:t>Penonjolan pribadi ( relevansi kepentingan dengan ciri pribadi)</w:t>
      </w:r>
    </w:p>
    <w:p w:rsidR="00345E5F" w:rsidRPr="00383D24" w:rsidRDefault="00345E5F" w:rsidP="007859F9">
      <w:pPr>
        <w:pStyle w:val="BodyText3"/>
        <w:numPr>
          <w:ilvl w:val="0"/>
          <w:numId w:val="5"/>
        </w:numPr>
        <w:rPr>
          <w:lang w:val="sv-SE"/>
        </w:rPr>
      </w:pPr>
      <w:r w:rsidRPr="00383D24">
        <w:rPr>
          <w:lang w:val="sv-SE"/>
        </w:rPr>
        <w:t>Kesenangan ( pertimbangan senang atau tidaknya akan topik berita)</w:t>
      </w:r>
    </w:p>
    <w:p w:rsidR="00345E5F" w:rsidRDefault="00345E5F" w:rsidP="007859F9">
      <w:pPr>
        <w:pStyle w:val="BodyText3"/>
      </w:pPr>
      <w:r>
        <w:t>Dimensi-dimensi agenda kebijaksanaan:</w:t>
      </w:r>
    </w:p>
    <w:p w:rsidR="00345E5F" w:rsidRPr="00383D24" w:rsidRDefault="00345E5F" w:rsidP="007859F9">
      <w:pPr>
        <w:pStyle w:val="BodyText3"/>
        <w:numPr>
          <w:ilvl w:val="0"/>
          <w:numId w:val="6"/>
        </w:numPr>
        <w:rPr>
          <w:lang w:val="sv-SE"/>
        </w:rPr>
      </w:pPr>
      <w:r w:rsidRPr="00383D24">
        <w:rPr>
          <w:lang w:val="sv-SE"/>
        </w:rPr>
        <w:t>Dukungan (kegiatan menyenangkan bagi posisi suatu berita tertentu)</w:t>
      </w:r>
    </w:p>
    <w:p w:rsidR="00345E5F" w:rsidRPr="00383D24" w:rsidRDefault="00345E5F" w:rsidP="007859F9">
      <w:pPr>
        <w:pStyle w:val="BodyText3"/>
        <w:numPr>
          <w:ilvl w:val="0"/>
          <w:numId w:val="6"/>
        </w:numPr>
        <w:rPr>
          <w:lang w:val="sv-SE"/>
        </w:rPr>
      </w:pPr>
      <w:r w:rsidRPr="00383D24">
        <w:rPr>
          <w:lang w:val="sv-SE"/>
        </w:rPr>
        <w:t>Kemungkinan kegiatan ( kemungkinan pemerintah melaksanakan apa yang diibaratkan</w:t>
      </w:r>
    </w:p>
    <w:p w:rsidR="00345E5F" w:rsidRPr="00383D24" w:rsidRDefault="00345E5F" w:rsidP="007859F9">
      <w:pPr>
        <w:pStyle w:val="BodyText3"/>
        <w:numPr>
          <w:ilvl w:val="0"/>
          <w:numId w:val="6"/>
        </w:numPr>
        <w:rPr>
          <w:lang w:val="sv-SE"/>
        </w:rPr>
      </w:pPr>
      <w:r w:rsidRPr="00383D24">
        <w:rPr>
          <w:lang w:val="sv-SE"/>
        </w:rPr>
        <w:t>Kebebasan bertindak ( nilai kegiatan yang mungkin dilakukan pemerintah)</w:t>
      </w:r>
    </w:p>
    <w:p w:rsidR="00345E5F" w:rsidRPr="00383D24" w:rsidRDefault="00345E5F" w:rsidP="007859F9">
      <w:pPr>
        <w:pStyle w:val="BodyText3"/>
        <w:ind w:left="720"/>
        <w:rPr>
          <w:b/>
          <w:bCs/>
          <w:lang w:val="sv-SE"/>
        </w:rPr>
      </w:pPr>
      <w:r w:rsidRPr="00383D24">
        <w:rPr>
          <w:b/>
          <w:bCs/>
          <w:lang w:val="sv-SE"/>
        </w:rPr>
        <w:t>Teori Kegiatan Organisasi Media</w:t>
      </w:r>
    </w:p>
    <w:p w:rsidR="00345E5F" w:rsidRPr="00383D24" w:rsidRDefault="00345E5F" w:rsidP="007859F9">
      <w:pPr>
        <w:pStyle w:val="BodyText3"/>
        <w:ind w:firstLine="720"/>
        <w:rPr>
          <w:lang w:val="sv-SE"/>
        </w:rPr>
      </w:pPr>
      <w:r w:rsidRPr="00383D24">
        <w:rPr>
          <w:lang w:val="sv-SE"/>
        </w:rPr>
        <w:t xml:space="preserve">Teori kegiatan organisasi media membicarakan beberapa hal yaitu organisasi media sebagai penjaga gerbang, dan mekanisme proses dan penyajian berita. Berbagai penelitian awal tentang penjagaan gerbang yang dilakukan oleh </w:t>
      </w:r>
      <w:r w:rsidRPr="00383D24">
        <w:rPr>
          <w:b/>
          <w:bCs/>
          <w:lang w:val="sv-SE"/>
        </w:rPr>
        <w:t xml:space="preserve">White </w:t>
      </w:r>
      <w:r w:rsidRPr="00383D24">
        <w:rPr>
          <w:lang w:val="sv-SE"/>
        </w:rPr>
        <w:t xml:space="preserve">dan </w:t>
      </w:r>
      <w:r w:rsidRPr="00383D24">
        <w:rPr>
          <w:b/>
          <w:bCs/>
          <w:lang w:val="sv-SE"/>
        </w:rPr>
        <w:t>Gieber</w:t>
      </w:r>
      <w:r w:rsidRPr="00383D24">
        <w:rPr>
          <w:lang w:val="sv-SE"/>
        </w:rPr>
        <w:t xml:space="preserve"> hanya membatasi jangkauan permasalahan sekitar kegiatan pemilihan berita yang berlangsung dalam kamar berita. Dalam kamar berita dilakukan seleksi berita dari sejumlah besar berita yang masuk ke media. Dalam tahap penyeleksian ini, dapat diketahui tentang kadar subyektifitas dalam proses penyeleksian yang dilakukan oleh media (Mc Quail:2003:162) </w:t>
      </w:r>
    </w:p>
    <w:p w:rsidR="00345E5F" w:rsidRPr="00383D24" w:rsidRDefault="00345E5F" w:rsidP="007859F9">
      <w:pPr>
        <w:pStyle w:val="BodyText3"/>
        <w:ind w:firstLine="720"/>
        <w:rPr>
          <w:lang w:val="sv-SE"/>
        </w:rPr>
      </w:pPr>
      <w:r w:rsidRPr="00383D24">
        <w:rPr>
          <w:lang w:val="sv-SE"/>
        </w:rPr>
        <w:t xml:space="preserve">Kegiatan organisasi media terkait dengan mekanisme proses dan penyajian berita membicarakan tentang kecenderungan memihak atau menyimpang bukan saja disebabkan oleh proses dan prosedur seleksi yang berpola, tetapi juga karena adanya mekanisme yang terjadi dalam organisasi. Salah satu kenyataan yang </w:t>
      </w:r>
      <w:r w:rsidRPr="00383D24">
        <w:rPr>
          <w:lang w:val="sv-SE"/>
        </w:rPr>
        <w:lastRenderedPageBreak/>
        <w:t>sering terjadi ialah adanya seleksi susulan setelah dilakukan seleksi awal terhadap berita. Seleksi awal biasanya dilakukan oleh wartawan ketika dia memilih berita apa yang akan dilaporkan dan ditulis, tokoh siapa yang akan diwawancarai dan bagaimana berita akan ditulis. Seleksi susulan bisa dilakukan oleh editor berita atau oleh pemilik modal berkaitan berita apa yang akan disampaikan kepada masyarakat.</w:t>
      </w:r>
    </w:p>
    <w:p w:rsidR="00345E5F" w:rsidRPr="00383D24" w:rsidRDefault="00345E5F" w:rsidP="007859F9">
      <w:pPr>
        <w:pStyle w:val="BodyText3"/>
        <w:ind w:firstLine="720"/>
        <w:rPr>
          <w:lang w:val="sv-SE"/>
        </w:rPr>
      </w:pPr>
      <w:r w:rsidRPr="00383D24">
        <w:rPr>
          <w:lang w:val="sv-SE"/>
        </w:rPr>
        <w:t xml:space="preserve">Kebanyakan media yang berorientasi pasar memiliki berbagai sumber dana yang berasal dari penanaman modal, pemasang iklan, konsumen, dan kadang pula dari subsidi masayarakat dimana penyandang dana tersebut terkadang bersifat independen dan terkadang memihak terhadap kepentingan tertentu (Mc Quail:2003:154). Hasil penelitian yang dilakukan oleh </w:t>
      </w:r>
      <w:r w:rsidRPr="00383D24">
        <w:rPr>
          <w:b/>
          <w:bCs/>
          <w:lang w:val="sv-SE"/>
        </w:rPr>
        <w:t>Sigelman</w:t>
      </w:r>
      <w:r w:rsidRPr="00383D24">
        <w:rPr>
          <w:lang w:val="sv-SE"/>
        </w:rPr>
        <w:t xml:space="preserve"> menyatakan bahwa manakala terjadi konflik antara organisasi media dengan karyawanya, maka pada saat itu seringkali kecenderungan politik atau  kepentingan ekonomi organisasi menghalangi kebebasan ekspresi individu (Mc Quail:2003:159). Berbagai penelitian tentang surat kabar juga menunjukkan secara tegas bahwa para pemimpin redaksi dan pemilik modal cenderung memaksakan berita yang akan dipilih dan cara penyajiannya. Tinjauan </w:t>
      </w:r>
      <w:r w:rsidRPr="003F2CF0">
        <w:rPr>
          <w:b/>
          <w:bCs/>
          <w:lang w:val="sv-SE"/>
        </w:rPr>
        <w:t>Gans</w:t>
      </w:r>
      <w:r w:rsidRPr="00383D24">
        <w:rPr>
          <w:lang w:val="sv-SE"/>
        </w:rPr>
        <w:t xml:space="preserve"> tentang kekuasaan pemimpin perusahaan terhadap para reporter menyatakan bahwa mereka membuat kebijakan yang mengarahkan secara teratur, mengawasi kepentingan komersial dan politik perusahaan, serta memilih, menyarankan dan memveto berita bila mereka menghendaki (Mc Quail:2003:160).</w:t>
      </w:r>
    </w:p>
    <w:p w:rsidR="00345E5F" w:rsidRPr="00383D24" w:rsidRDefault="00345E5F" w:rsidP="007859F9">
      <w:pPr>
        <w:pStyle w:val="BodyText3"/>
        <w:rPr>
          <w:lang w:val="sv-SE"/>
        </w:rPr>
      </w:pPr>
      <w:r w:rsidRPr="00383D24">
        <w:rPr>
          <w:lang w:val="sv-SE"/>
        </w:rPr>
        <w:tab/>
        <w:t xml:space="preserve">Berkaitan dengan isi media, Shoemaker dan Resse mengutarakan lima factor yang mempengaruhi isi media yaitu, individu pekerja, rutinitas media, organisasi media, ideology media dan kekuasaan di luar organisasi media </w:t>
      </w:r>
      <w:r w:rsidRPr="00383D24">
        <w:rPr>
          <w:lang w:val="sv-SE"/>
        </w:rPr>
        <w:lastRenderedPageBreak/>
        <w:t>(Nurudin:2003:239). Factor yang dominan adalah organisasi media dimana di dalamnya terdapat kepentingan pemilik modal. Kebijakan dari pemilik modal lebih berpengaruh daripada jurnalis. Seringkali pemilik modal menentukan isi suatu media, seperti memihak partai politik tertentu dan itu dianggap sebagai sikap media.</w:t>
      </w:r>
    </w:p>
    <w:p w:rsidR="00345E5F" w:rsidRPr="00383D24" w:rsidRDefault="00345E5F" w:rsidP="007859F9">
      <w:pPr>
        <w:pStyle w:val="BodyText3"/>
        <w:ind w:left="720"/>
        <w:rPr>
          <w:b/>
          <w:bCs/>
          <w:lang w:val="sv-SE"/>
        </w:rPr>
      </w:pPr>
      <w:r w:rsidRPr="00383D24">
        <w:rPr>
          <w:b/>
          <w:bCs/>
          <w:lang w:val="sv-SE"/>
        </w:rPr>
        <w:t>Konsep Gatekeeper</w:t>
      </w:r>
    </w:p>
    <w:p w:rsidR="00345E5F" w:rsidRPr="00383D24" w:rsidRDefault="00345E5F" w:rsidP="007859F9">
      <w:pPr>
        <w:pStyle w:val="BodyText3"/>
        <w:ind w:firstLine="720"/>
        <w:rPr>
          <w:lang w:val="sv-SE"/>
        </w:rPr>
      </w:pPr>
      <w:r w:rsidRPr="00383D24">
        <w:rPr>
          <w:lang w:val="sv-SE"/>
        </w:rPr>
        <w:t>Istilah gatekeeper pertama kali diutarakan oleh Kurt Lewin pada tahun 1947. Dalam kaitannya dengan komunikasi massa gatekeeper adalah orang yang bertugas mempengaruhi atau memberi ijin tersebarnya suatu berita (Nurudin:2003:108-109).  Bittner mengistilahkan gatekeeper sebagai individu-individu atau kelompok orang yang memantau arus informasi dalam saluran komunikasi massa. Jika diperluas maknanya, yang disebut gatekeeper adalah orang yang berperan penting dalam media massa yaitu para reporter,editor berita dan pemilik modal (Nurudin:2003:109-110).</w:t>
      </w:r>
    </w:p>
    <w:p w:rsidR="00345E5F" w:rsidRPr="00383D24" w:rsidRDefault="00345E5F" w:rsidP="007859F9">
      <w:pPr>
        <w:pStyle w:val="BodyText3"/>
        <w:ind w:firstLine="720"/>
        <w:rPr>
          <w:lang w:val="sv-SE"/>
        </w:rPr>
      </w:pPr>
      <w:r w:rsidRPr="00383D24">
        <w:rPr>
          <w:lang w:val="sv-SE"/>
        </w:rPr>
        <w:t>Semua saluran media massa mempunyai sejumlah gatekeeper. Mereka memainkan peranan dalam beberapa fungsi. Mereka dapat menghapus pesan atau memodifikasi dan menambah pesan yang akan disebarkan. Gatekeeper juga dapat menghentikan sebuah informasi dan tidak membuka “pintu gerbang” (gate) bagi keluarnya informasi lain. Secara umum peran gatekeeper sering dihubungkan dengan berita khususnya surat kabar. Editor sering melakukan fungsi ini dengan menentukan apa yang layak disajikan kepada audience.</w:t>
      </w:r>
    </w:p>
    <w:p w:rsidR="00345E5F" w:rsidRPr="00383D24" w:rsidRDefault="00345E5F" w:rsidP="007859F9">
      <w:pPr>
        <w:pStyle w:val="BodyText3"/>
        <w:ind w:firstLine="720"/>
        <w:rPr>
          <w:lang w:val="sv-SE"/>
        </w:rPr>
      </w:pPr>
      <w:r w:rsidRPr="00383D24">
        <w:rPr>
          <w:lang w:val="sv-SE"/>
        </w:rPr>
        <w:t xml:space="preserve">Sebelum seorang editor mendapatkan sebuah berita, sebenarnya seorang reporter telah terlebih dahulu melakukan fungsi gatekeeper ini ketika mencari dan menyeleksi fakta di lapangan. Saat reporter memilih fakta dengan </w:t>
      </w:r>
      <w:r w:rsidRPr="00383D24">
        <w:rPr>
          <w:lang w:val="sv-SE"/>
        </w:rPr>
        <w:lastRenderedPageBreak/>
        <w:t xml:space="preserve">menonjolkannya dalam tulisan, saat itulah ia melaksanakan fungsi gatekeeper .Hasil liputan yang diberikan kepada editor merupakan hasil tarik menarik kepentingan kebijakan media tempat ia bekerja dan persepsi reporter itu sendiri. Berita media sebagai hasil kontruksi realitas dipengaruhi oleh kecenderungan personal, konteks social dan budaya yang melingkupi gatekeepernya pada satu sisi dan dipengaruhi oleh system yang dijalankan media yang bersangkutan. </w:t>
      </w:r>
    </w:p>
    <w:p w:rsidR="00345E5F" w:rsidRPr="00383D24" w:rsidRDefault="00345E5F" w:rsidP="007859F9">
      <w:pPr>
        <w:pStyle w:val="BodyText3"/>
        <w:ind w:firstLine="720"/>
        <w:rPr>
          <w:lang w:val="sv-SE"/>
        </w:rPr>
      </w:pPr>
      <w:r w:rsidRPr="00383D24">
        <w:rPr>
          <w:lang w:val="sv-SE"/>
        </w:rPr>
        <w:t xml:space="preserve">Selain reporter dan editor, kebijakan editorial juga bentuk dari pelaksanaan fungsi gatekeeper ini. Berbeda media akan berbeda pula nilai yang ditampilkan. Gatekeeper mempunyai efek potensial dalam komunikasi massa jika media yang seharusnya milik masyarakat dikontrol oleh kekuatan minoritas pemilik modal. Disamping itu pennyaringan informasi juga berpotensi menimbulkan efek.  Efek ini bisa disebabkan oleh aktifitas dari gatekeeper itu sendiri, salah satunya adalah munculnya distorsi informasi. Distorsi informasi ada dua yaitu </w:t>
      </w:r>
      <w:r w:rsidRPr="00383D24">
        <w:rPr>
          <w:i/>
          <w:iCs/>
          <w:lang w:val="sv-SE"/>
        </w:rPr>
        <w:t xml:space="preserve">systemic distortion dan random distortian. Systemic distortion </w:t>
      </w:r>
      <w:r w:rsidRPr="00383D24">
        <w:rPr>
          <w:lang w:val="sv-SE"/>
        </w:rPr>
        <w:t xml:space="preserve">biasanya terjadi melalui pembiasan informasi yang disengaja. Sementara </w:t>
      </w:r>
      <w:r w:rsidRPr="00383D24">
        <w:rPr>
          <w:i/>
          <w:iCs/>
          <w:lang w:val="sv-SE"/>
        </w:rPr>
        <w:t xml:space="preserve">random distortion </w:t>
      </w:r>
      <w:r w:rsidRPr="00383D24">
        <w:rPr>
          <w:lang w:val="sv-SE"/>
        </w:rPr>
        <w:t xml:space="preserve"> terjadi melalui kecerobohan atau ketidaktahuan dari gatekeeper. Contoh ditorsi yang disengaja adalah pemutarbalikan fakta. Ini dibuat agar audience mengikuti kontruksi informasi yang diciptakan media massa. Sedangkan distorsi yang tidak disengaja terjadi karena kecerobohan atau ketidaktahuan, ini juga sangat terkait erat dengan human error. Kecorobohan bisa terjadi karena kekurangan informasi yang diperoleh atau tergesa dalam pennerbitan.</w:t>
      </w:r>
    </w:p>
    <w:p w:rsidR="00345E5F" w:rsidRPr="00383D24" w:rsidRDefault="00345E5F" w:rsidP="007859F9">
      <w:pPr>
        <w:pStyle w:val="BodyText3"/>
        <w:ind w:firstLine="720"/>
        <w:rPr>
          <w:lang w:val="sv-SE"/>
        </w:rPr>
      </w:pPr>
      <w:r w:rsidRPr="00383D24">
        <w:rPr>
          <w:lang w:val="sv-SE"/>
        </w:rPr>
        <w:t>Untuk menggambarkan proses gatekeeping, De Vito menggambarkanya sebagai berikut:</w:t>
      </w:r>
    </w:p>
    <w:p w:rsidR="00345E5F" w:rsidRPr="00383D24" w:rsidRDefault="00345E5F" w:rsidP="007859F9">
      <w:pPr>
        <w:pStyle w:val="BodyText3"/>
        <w:rPr>
          <w:lang w:val="sv-SE"/>
        </w:rPr>
      </w:pPr>
    </w:p>
    <w:p w:rsidR="00345E5F" w:rsidRDefault="00BC0A9D" w:rsidP="007859F9">
      <w:pPr>
        <w:pStyle w:val="BodyText3"/>
      </w:pPr>
      <w:r>
        <w:rPr>
          <w:noProof/>
        </w:rPr>
        <w:lastRenderedPageBreak/>
        <w:pict>
          <v:line id="_x0000_s1026" style="position:absolute;left:0;text-align:left;z-index:251660288" from="18pt,9.05pt" to="1in,9.05pt">
            <v:stroke endarrow="block"/>
            <w10:anchorlock/>
          </v:line>
        </w:pict>
      </w:r>
      <w:r w:rsidR="00345E5F">
        <w:t>S 1</w:t>
      </w:r>
      <w:r w:rsidR="00345E5F">
        <w:tab/>
      </w:r>
      <w:r w:rsidR="00345E5F">
        <w:tab/>
        <w:t>M1</w:t>
      </w:r>
      <w:r w:rsidR="00345E5F">
        <w:tab/>
      </w:r>
      <w:r w:rsidR="00345E5F">
        <w:tab/>
      </w:r>
      <w:r w:rsidR="00345E5F">
        <w:tab/>
      </w:r>
      <w:r w:rsidR="00345E5F">
        <w:tab/>
      </w:r>
      <w:r w:rsidR="00345E5F">
        <w:tab/>
        <w:t>Ma</w:t>
      </w:r>
      <w:r w:rsidR="00345E5F">
        <w:tab/>
      </w:r>
      <w:r w:rsidR="00345E5F">
        <w:tab/>
        <w:t>R 1</w:t>
      </w:r>
    </w:p>
    <w:p w:rsidR="00345E5F" w:rsidRDefault="00345E5F" w:rsidP="007859F9">
      <w:pPr>
        <w:pStyle w:val="BodyText3"/>
      </w:pPr>
    </w:p>
    <w:p w:rsidR="00345E5F" w:rsidRDefault="00BC0A9D" w:rsidP="007859F9">
      <w:pPr>
        <w:pStyle w:val="BodyText3"/>
      </w:pPr>
      <w:r>
        <w:rPr>
          <w:noProof/>
        </w:rPr>
        <w:pict>
          <v:line id="_x0000_s1037" style="position:absolute;left:0;text-align:left;z-index:251671552" from="276pt,3.65pt" to="324pt,48.65pt">
            <v:stroke endarrow="block"/>
            <w10:anchorlock/>
          </v:line>
        </w:pict>
      </w:r>
      <w:r>
        <w:rPr>
          <w:noProof/>
        </w:rPr>
        <w:pict>
          <v:line id="_x0000_s1036" style="position:absolute;left:0;text-align:left;flip:y;z-index:251670528" from="276pt,-32.35pt" to="324pt,3.65pt">
            <v:stroke endarrow="block"/>
            <w10:anchorlock/>
          </v:line>
        </w:pict>
      </w:r>
      <w:r>
        <w:rPr>
          <w:noProof/>
        </w:rPr>
        <w:pict>
          <v:line id="_x0000_s1035" style="position:absolute;left:0;text-align:left;z-index:251669504" from="276pt,3.65pt" to="324pt,3.65pt">
            <v:stroke endarrow="block"/>
            <w10:anchorlock/>
          </v:line>
        </w:pict>
      </w:r>
      <w:r>
        <w:rPr>
          <w:noProof/>
        </w:rPr>
        <w:pict>
          <v:line id="_x0000_s1034" style="position:absolute;left:0;text-align:left;z-index:251668480" from="198pt,3.65pt" to="252pt,48.65pt">
            <v:stroke endarrow="block"/>
            <w10:anchorlock/>
          </v:line>
        </w:pict>
      </w:r>
      <w:r>
        <w:rPr>
          <w:noProof/>
        </w:rPr>
        <w:pict>
          <v:line id="_x0000_s1033" style="position:absolute;left:0;text-align:left;flip:y;z-index:251667456" from="198pt,-32.35pt" to="246pt,3.65pt">
            <v:stroke endarrow="block"/>
            <w10:anchorlock/>
          </v:line>
        </w:pict>
      </w:r>
      <w:r>
        <w:rPr>
          <w:noProof/>
        </w:rPr>
        <w:pict>
          <v:line id="_x0000_s1032" style="position:absolute;left:0;text-align:left;z-index:251666432" from="198pt,5.9pt" to="252pt,5.9pt">
            <v:stroke endarrow="block"/>
            <w10:anchorlock/>
          </v:line>
        </w:pict>
      </w:r>
      <w:r>
        <w:rPr>
          <w:noProof/>
        </w:rPr>
        <w:pict>
          <v:line id="_x0000_s1031" style="position:absolute;left:0;text-align:left;flip:y;z-index:251665408" from="96pt,3.65pt" to="2in,48.65pt">
            <v:stroke endarrow="block"/>
            <w10:anchorlock/>
          </v:line>
        </w:pict>
      </w:r>
      <w:r>
        <w:rPr>
          <w:noProof/>
        </w:rPr>
        <w:pict>
          <v:line id="_x0000_s1030" style="position:absolute;left:0;text-align:left;z-index:251664384" from="96pt,7.4pt" to="2in,7.4pt">
            <v:stroke endarrow="block"/>
            <w10:anchorlock/>
          </v:line>
        </w:pict>
      </w:r>
      <w:r>
        <w:rPr>
          <w:noProof/>
        </w:rPr>
        <w:pict>
          <v:line id="_x0000_s1029" style="position:absolute;left:0;text-align:left;z-index:251663360" from="90pt,-32.35pt" to="138pt,3.65pt">
            <v:stroke endarrow="block"/>
            <w10:anchorlock/>
          </v:line>
        </w:pict>
      </w:r>
      <w:r>
        <w:rPr>
          <w:noProof/>
        </w:rPr>
        <w:pict>
          <v:line id="_x0000_s1028" style="position:absolute;left:0;text-align:left;z-index:251662336" from="24pt,48.65pt" to="78pt,48.65pt">
            <v:stroke endarrow="block"/>
            <w10:anchorlock/>
          </v:line>
        </w:pict>
      </w:r>
      <w:r>
        <w:rPr>
          <w:noProof/>
        </w:rPr>
        <w:pict>
          <v:line id="_x0000_s1027" style="position:absolute;left:0;text-align:left;z-index:251661312" from="18pt,3.65pt" to="1in,3.65pt">
            <v:stroke endarrow="block"/>
            <w10:anchorlock/>
          </v:line>
        </w:pict>
      </w:r>
      <w:r w:rsidR="00345E5F">
        <w:t>S 2</w:t>
      </w:r>
      <w:r w:rsidR="00345E5F">
        <w:tab/>
      </w:r>
      <w:r w:rsidR="00345E5F">
        <w:tab/>
        <w:t>M 2</w:t>
      </w:r>
      <w:r w:rsidR="00345E5F">
        <w:tab/>
      </w:r>
      <w:r w:rsidR="00345E5F">
        <w:tab/>
        <w:t>Gatekeeper</w:t>
      </w:r>
      <w:r w:rsidR="00345E5F">
        <w:tab/>
      </w:r>
      <w:r w:rsidR="00345E5F">
        <w:tab/>
        <w:t>M b</w:t>
      </w:r>
      <w:r w:rsidR="00345E5F">
        <w:tab/>
      </w:r>
      <w:r w:rsidR="00345E5F">
        <w:tab/>
        <w:t>R 2</w:t>
      </w:r>
    </w:p>
    <w:p w:rsidR="00345E5F" w:rsidRDefault="00345E5F" w:rsidP="007859F9">
      <w:pPr>
        <w:pStyle w:val="BodyText3"/>
      </w:pPr>
    </w:p>
    <w:p w:rsidR="00345E5F" w:rsidRDefault="00345E5F" w:rsidP="007859F9">
      <w:pPr>
        <w:pStyle w:val="BodyText3"/>
      </w:pPr>
      <w:r>
        <w:t>S 3</w:t>
      </w:r>
      <w:r>
        <w:tab/>
      </w:r>
      <w:r>
        <w:tab/>
        <w:t>M 3</w:t>
      </w:r>
      <w:r>
        <w:tab/>
      </w:r>
      <w:r>
        <w:tab/>
      </w:r>
      <w:r>
        <w:tab/>
      </w:r>
      <w:r>
        <w:tab/>
      </w:r>
      <w:r>
        <w:tab/>
        <w:t>M c</w:t>
      </w:r>
      <w:r>
        <w:tab/>
      </w:r>
      <w:r>
        <w:tab/>
        <w:t>R 3</w:t>
      </w:r>
    </w:p>
    <w:p w:rsidR="00345E5F" w:rsidRDefault="00345E5F" w:rsidP="007859F9">
      <w:pPr>
        <w:pStyle w:val="BodyText3"/>
      </w:pPr>
    </w:p>
    <w:p w:rsidR="00345E5F" w:rsidRDefault="00345E5F" w:rsidP="007859F9">
      <w:pPr>
        <w:pStyle w:val="BodyText3"/>
      </w:pPr>
      <w:r>
        <w:t>Sumber: (Joseph A Devito,1997 dalam Nurudin:2003:119)</w:t>
      </w:r>
    </w:p>
    <w:p w:rsidR="00345E5F" w:rsidRDefault="00345E5F" w:rsidP="007859F9">
      <w:pPr>
        <w:pStyle w:val="BodyText3"/>
      </w:pPr>
      <w:r>
        <w:t>Dari gambar diatas pesan-pesan M1, M2 dan M3 diterima dari berbagai sumber berbeda (S1,S2,S3). Penyaring informasi kemudian secara selektif menyampaikan pesan (Ma, Mb, Mc) ke penerima yang berbeda (R1,R2,R3) .</w:t>
      </w:r>
    </w:p>
    <w:p w:rsidR="00345E5F" w:rsidRPr="00383D24" w:rsidRDefault="00345E5F" w:rsidP="007859F9">
      <w:pPr>
        <w:spacing w:line="480" w:lineRule="auto"/>
        <w:ind w:firstLine="720"/>
        <w:jc w:val="both"/>
        <w:rPr>
          <w:lang w:val="sv-SE"/>
        </w:rPr>
      </w:pPr>
      <w:r>
        <w:t xml:space="preserve">Isi media baik dalam bentuk berita, foto, maupun tajuk rencana menunjukkan sikap dari media itu sendiri. </w:t>
      </w:r>
      <w:r w:rsidRPr="00CE27B7">
        <w:t xml:space="preserve">Adanya perbedaan topik, metode, atau cara pemberitaan antara satu surat kabar dengan lainnya semakin mempertegas indikasi bahwa pihak medialah yang mempunyai wewenang dalam menentukan layak tidaknyasuatu berita itu diturunkan. Hal ini relevan dengan model agenda setting yang menyatakan bahwa media menentukan apa yang diberikan kepada khalayak dan menganggap hal itu layak untuk disimak khalayak. </w:t>
      </w:r>
      <w:r w:rsidRPr="00383D24">
        <w:rPr>
          <w:lang w:val="sv-SE"/>
        </w:rPr>
        <w:t>Sejalan dengan itu implementasi agenda setting dapat terlihat dari penonjolan berita yang merupakan peneguhan sikap media.</w:t>
      </w:r>
    </w:p>
    <w:p w:rsidR="00345E5F" w:rsidRPr="00383D24" w:rsidRDefault="00345E5F" w:rsidP="007859F9">
      <w:pPr>
        <w:pStyle w:val="BodyTextIndent3"/>
        <w:spacing w:line="480" w:lineRule="auto"/>
        <w:rPr>
          <w:lang w:val="sv-SE"/>
        </w:rPr>
      </w:pPr>
      <w:r w:rsidRPr="00383D24">
        <w:rPr>
          <w:lang w:val="sv-SE"/>
        </w:rPr>
        <w:t>Menurut. Assegaf, penonjolan berita dapat dilihat dari panjang pendek kolom, ukuran kolom, judul dan lead, dan penempatan (positioning) (Assegaf:.1991:25-26). Berita yang dimuat media tidak selalu sesuai dengan agenda publik karena pengaruh sidang redaksi, pesan sponsor dan faktor eksternal yang mempengaruhinya.</w:t>
      </w:r>
    </w:p>
    <w:p w:rsidR="00345E5F" w:rsidRPr="00383D24" w:rsidRDefault="00345E5F" w:rsidP="007859F9">
      <w:pPr>
        <w:spacing w:line="480" w:lineRule="auto"/>
        <w:ind w:firstLine="1080"/>
        <w:jc w:val="both"/>
        <w:rPr>
          <w:lang w:val="sv-SE"/>
        </w:rPr>
      </w:pPr>
      <w:r w:rsidRPr="00383D24">
        <w:rPr>
          <w:lang w:val="sv-SE"/>
        </w:rPr>
        <w:lastRenderedPageBreak/>
        <w:t>Untuk mengamati dan menganalisa sikap media dapat dilihat dari:</w:t>
      </w:r>
    </w:p>
    <w:p w:rsidR="00345E5F" w:rsidRPr="00383D24" w:rsidRDefault="00345E5F" w:rsidP="007859F9">
      <w:pPr>
        <w:numPr>
          <w:ilvl w:val="0"/>
          <w:numId w:val="2"/>
        </w:numPr>
        <w:tabs>
          <w:tab w:val="clear" w:pos="2550"/>
        </w:tabs>
        <w:spacing w:line="480" w:lineRule="auto"/>
        <w:ind w:left="1440" w:hanging="360"/>
        <w:jc w:val="both"/>
        <w:rPr>
          <w:lang w:val="sv-SE"/>
        </w:rPr>
      </w:pPr>
      <w:r w:rsidRPr="00383D24">
        <w:rPr>
          <w:lang w:val="sv-SE"/>
        </w:rPr>
        <w:t>Bagaimana masing-masing media menonjolkan agendanya seperti frekuensi berita, panjang pendek kolom, judul, penempatan, ukuran kolom</w:t>
      </w:r>
    </w:p>
    <w:p w:rsidR="00345E5F" w:rsidRPr="00383D24" w:rsidRDefault="00345E5F" w:rsidP="007859F9">
      <w:pPr>
        <w:numPr>
          <w:ilvl w:val="0"/>
          <w:numId w:val="2"/>
        </w:numPr>
        <w:tabs>
          <w:tab w:val="clear" w:pos="2550"/>
        </w:tabs>
        <w:spacing w:line="480" w:lineRule="auto"/>
        <w:ind w:left="1440" w:hanging="360"/>
        <w:jc w:val="both"/>
        <w:rPr>
          <w:lang w:val="sv-SE"/>
        </w:rPr>
      </w:pPr>
      <w:r w:rsidRPr="00383D24">
        <w:rPr>
          <w:lang w:val="sv-SE"/>
        </w:rPr>
        <w:t>Penonjolan agenda media tersebut dipengaruhi aspek redaksi, ideologis, tekanan penguasa, pemilik media dan sponsor</w:t>
      </w:r>
    </w:p>
    <w:p w:rsidR="00345E5F" w:rsidRDefault="00345E5F" w:rsidP="007859F9">
      <w:pPr>
        <w:numPr>
          <w:ilvl w:val="0"/>
          <w:numId w:val="2"/>
        </w:numPr>
        <w:tabs>
          <w:tab w:val="clear" w:pos="2550"/>
        </w:tabs>
        <w:spacing w:line="480" w:lineRule="auto"/>
        <w:ind w:left="1440" w:hanging="360"/>
        <w:jc w:val="both"/>
      </w:pPr>
      <w:r>
        <w:t>Perlu analisa semantik terhaadp isi media</w:t>
      </w:r>
    </w:p>
    <w:p w:rsidR="00345E5F" w:rsidRPr="00383D24" w:rsidRDefault="00345E5F" w:rsidP="007859F9">
      <w:pPr>
        <w:spacing w:line="480" w:lineRule="auto"/>
        <w:ind w:firstLine="720"/>
        <w:jc w:val="both"/>
        <w:rPr>
          <w:lang w:val="sv-SE"/>
        </w:rPr>
      </w:pPr>
      <w:r w:rsidRPr="00383D24">
        <w:rPr>
          <w:lang w:val="sv-SE"/>
        </w:rPr>
        <w:t>Menurut Ashadi setiap media adalah produk yang hadir dari formula keredaksionalan. Pimpinan suatu media dengan politik keredaksionalannya akan menggerakkan seluruh personil jurnalistik untuk mewujudkan formula tersebut, maka lahirlah Kompas, Tempo, Kartini dan lainnya yang dapat dikenal jati dirinya (Ashadi:1995:59). Pada kontek penyelenggaraan pemilu dimana masing-masing konstestan peserta berlomba-lomba memanfaatkan media untuk mempublikasikan diri menjadi menarik untuk mengamati bagaimana sikap media dalam menghadapi fenomena ini. Dari sini dapat kita lihat sejauh mana kemampuan dari media untuk bertindak independen dan bersikap netral terhadap masing-masing kontestan pemilu. Pada kenyataannya upaya untuk netral ini berhadapan dengan tekanan pihak-pihak yang menaruh kepentingan terhadap pemberitaan media. Bukan suatu hal yang aneh jika media berpihak  pada salah satu kontestan karena pengelola mediapun warga negara yang  memiliki afiliasi politik tertentu. Hal semakin menarik diamati ketika bebarapa pemilik media adalah orang yang menjadi kontestan peserta pemilu itu sendiri.</w:t>
      </w:r>
    </w:p>
    <w:p w:rsidR="00345E5F" w:rsidRPr="00383D24" w:rsidRDefault="00345E5F" w:rsidP="007859F9">
      <w:pPr>
        <w:spacing w:line="480" w:lineRule="auto"/>
        <w:ind w:firstLine="720"/>
        <w:jc w:val="both"/>
        <w:rPr>
          <w:lang w:val="sv-SE"/>
        </w:rPr>
      </w:pPr>
      <w:r w:rsidRPr="00383D24">
        <w:rPr>
          <w:lang w:val="sv-SE"/>
        </w:rPr>
        <w:t xml:space="preserve">Kampanye pemilu adalah tahapan yang memungkinkan sekali tarik ulur kepentingan berbagai pihak terhadap pemberitaan media. Hal ini disebabkan pada </w:t>
      </w:r>
      <w:r w:rsidRPr="00383D24">
        <w:rPr>
          <w:lang w:val="sv-SE"/>
        </w:rPr>
        <w:lastRenderedPageBreak/>
        <w:t xml:space="preserve">masa kampanye pemilu adalah masa yang legal dari sisi peraturan untuk menyuarakan visi dan misi peserta pemilu guna menarik simpati rakyat. Pada kontek ini mereka jelas membutuhkan media untuk mempengaruhi opini publik. Media dipandang memiliki kekuatan signifikan untuk mendongkrak perolehan suara, meskipun berbagai penelitian menyebutkan bahwa masa kampanye pemilu hanya meningkatkan 2%-3% perolehan suara. </w:t>
      </w:r>
    </w:p>
    <w:p w:rsidR="00345E5F" w:rsidRPr="00217213" w:rsidRDefault="00345E5F" w:rsidP="007859F9">
      <w:pPr>
        <w:pStyle w:val="ListParagraph"/>
        <w:numPr>
          <w:ilvl w:val="0"/>
          <w:numId w:val="7"/>
        </w:numPr>
        <w:spacing w:line="480" w:lineRule="auto"/>
        <w:jc w:val="both"/>
        <w:rPr>
          <w:b/>
          <w:bCs/>
        </w:rPr>
      </w:pPr>
      <w:r w:rsidRPr="00217213">
        <w:rPr>
          <w:b/>
          <w:bCs/>
        </w:rPr>
        <w:t>Metode Penelitian</w:t>
      </w:r>
    </w:p>
    <w:p w:rsidR="00345E5F" w:rsidRDefault="00345E5F" w:rsidP="007859F9">
      <w:pPr>
        <w:pStyle w:val="BodyText2"/>
        <w:numPr>
          <w:ilvl w:val="1"/>
          <w:numId w:val="4"/>
        </w:numPr>
        <w:spacing w:line="480" w:lineRule="auto"/>
        <w:rPr>
          <w:b/>
          <w:bCs/>
          <w:sz w:val="24"/>
          <w:szCs w:val="24"/>
        </w:rPr>
      </w:pPr>
      <w:r>
        <w:rPr>
          <w:b/>
          <w:bCs/>
          <w:sz w:val="24"/>
          <w:szCs w:val="24"/>
        </w:rPr>
        <w:t>Jenis penelitian</w:t>
      </w:r>
    </w:p>
    <w:p w:rsidR="00345E5F" w:rsidRDefault="00345E5F" w:rsidP="007859F9">
      <w:pPr>
        <w:pStyle w:val="BodyText2"/>
        <w:spacing w:line="480" w:lineRule="auto"/>
        <w:ind w:firstLine="1080"/>
        <w:rPr>
          <w:sz w:val="24"/>
          <w:szCs w:val="24"/>
          <w:lang w:val="sv-SE"/>
        </w:rPr>
      </w:pPr>
      <w:r w:rsidRPr="00383D24">
        <w:rPr>
          <w:sz w:val="24"/>
          <w:szCs w:val="24"/>
          <w:lang w:val="sv-SE"/>
        </w:rPr>
        <w:t>Jenis penelitian yang digunakan adalah jenis penelitian deskriptif analitik yang bertujuan menggambarkan dan menganalisa suatu fenomena. Metode yang digunakan dalam penelitian ini yaitu metode analisis isi kuantitatif. Menurut Klaus Krippendorf, analisis isi adalah suatu teknik penelitian untuk membuat inferensi-</w:t>
      </w:r>
      <w:r>
        <w:rPr>
          <w:sz w:val="24"/>
          <w:szCs w:val="24"/>
          <w:lang w:val="sv-SE"/>
        </w:rPr>
        <w:t xml:space="preserve">inferensi </w:t>
      </w:r>
      <w:r w:rsidRPr="00383D24">
        <w:rPr>
          <w:sz w:val="24"/>
          <w:szCs w:val="24"/>
          <w:lang w:val="sv-SE"/>
        </w:rPr>
        <w:t>dan sahih data dengan memperhatikan konteknya (Krippendorf,1993:15).Menurut Berelson analisis isi adalah teknik penelitian untuk mendeskripsikan secara objektif, sistematik dan kuantitatif isi komunikasi yang manifest (Krippendorf 1993:17).</w:t>
      </w:r>
    </w:p>
    <w:p w:rsidR="00345E5F" w:rsidRDefault="00345E5F" w:rsidP="007859F9">
      <w:pPr>
        <w:pStyle w:val="Heading1"/>
        <w:spacing w:line="480" w:lineRule="auto"/>
        <w:ind w:firstLine="1080"/>
        <w:rPr>
          <w:sz w:val="24"/>
          <w:szCs w:val="24"/>
          <w:lang w:val="sv-SE"/>
        </w:rPr>
      </w:pPr>
      <w:r w:rsidRPr="008336CE">
        <w:rPr>
          <w:sz w:val="24"/>
          <w:szCs w:val="24"/>
          <w:lang w:val="sv-SE"/>
        </w:rPr>
        <w:t xml:space="preserve">2. </w:t>
      </w:r>
      <w:r w:rsidRPr="008336CE">
        <w:rPr>
          <w:sz w:val="24"/>
          <w:szCs w:val="24"/>
          <w:lang w:val="fi-FI"/>
        </w:rPr>
        <w:t>Waktu dan Lokasi Penelitian</w:t>
      </w:r>
    </w:p>
    <w:p w:rsidR="00345E5F" w:rsidRDefault="00345E5F" w:rsidP="007859F9">
      <w:pPr>
        <w:tabs>
          <w:tab w:val="left" w:pos="1980"/>
        </w:tabs>
        <w:spacing w:line="480" w:lineRule="auto"/>
        <w:ind w:firstLine="1080"/>
        <w:jc w:val="both"/>
        <w:rPr>
          <w:lang w:val="fi-FI"/>
        </w:rPr>
      </w:pPr>
      <w:r w:rsidRPr="00A724AA">
        <w:rPr>
          <w:lang w:val="fi-FI"/>
        </w:rPr>
        <w:t xml:space="preserve">Penelitian ini akan menghabiskan waktu </w:t>
      </w:r>
      <w:r>
        <w:rPr>
          <w:lang w:val="fi-FI"/>
        </w:rPr>
        <w:t>8 bulan</w:t>
      </w:r>
      <w:r w:rsidRPr="00A724AA">
        <w:rPr>
          <w:lang w:val="fi-FI"/>
        </w:rPr>
        <w:t xml:space="preserve">. Secara umum, proses pengumpulan data yang akan dianalisis, dan penelusuran literatur akan dilakukan di </w:t>
      </w:r>
      <w:r>
        <w:rPr>
          <w:lang w:val="fi-FI"/>
        </w:rPr>
        <w:t>Semarang</w:t>
      </w:r>
      <w:r w:rsidRPr="00A724AA">
        <w:rPr>
          <w:lang w:val="fi-FI"/>
        </w:rPr>
        <w:t>.</w:t>
      </w:r>
      <w:r>
        <w:rPr>
          <w:lang w:val="fi-FI"/>
        </w:rPr>
        <w:t xml:space="preserve"> </w:t>
      </w:r>
      <w:r w:rsidRPr="00756742">
        <w:rPr>
          <w:lang w:val="fi-FI"/>
        </w:rPr>
        <w:t xml:space="preserve">Seluruh proses analisis data hingga penulisan laporan penelitian akan peneliti lakukan di </w:t>
      </w:r>
      <w:r>
        <w:rPr>
          <w:lang w:val="fi-FI"/>
        </w:rPr>
        <w:t>Semarang.</w:t>
      </w:r>
    </w:p>
    <w:p w:rsidR="007307BA" w:rsidRDefault="007307BA" w:rsidP="007859F9">
      <w:pPr>
        <w:tabs>
          <w:tab w:val="left" w:pos="1980"/>
        </w:tabs>
        <w:spacing w:line="480" w:lineRule="auto"/>
        <w:ind w:firstLine="1080"/>
        <w:jc w:val="both"/>
        <w:rPr>
          <w:lang w:val="fi-FI"/>
        </w:rPr>
      </w:pPr>
    </w:p>
    <w:p w:rsidR="007307BA" w:rsidRDefault="007307BA" w:rsidP="007859F9">
      <w:pPr>
        <w:tabs>
          <w:tab w:val="left" w:pos="1980"/>
        </w:tabs>
        <w:spacing w:line="480" w:lineRule="auto"/>
        <w:ind w:firstLine="1080"/>
        <w:jc w:val="both"/>
        <w:rPr>
          <w:lang w:val="fi-FI"/>
        </w:rPr>
      </w:pPr>
    </w:p>
    <w:p w:rsidR="007307BA" w:rsidRDefault="007307BA" w:rsidP="007859F9">
      <w:pPr>
        <w:tabs>
          <w:tab w:val="left" w:pos="1980"/>
        </w:tabs>
        <w:spacing w:line="480" w:lineRule="auto"/>
        <w:ind w:firstLine="1080"/>
        <w:jc w:val="both"/>
        <w:rPr>
          <w:lang w:val="fi-FI"/>
        </w:rPr>
      </w:pPr>
    </w:p>
    <w:p w:rsidR="00345E5F" w:rsidRDefault="00345E5F" w:rsidP="007859F9">
      <w:pPr>
        <w:spacing w:line="480" w:lineRule="auto"/>
        <w:ind w:left="1080"/>
        <w:jc w:val="both"/>
        <w:rPr>
          <w:b/>
          <w:bCs/>
        </w:rPr>
      </w:pPr>
      <w:r>
        <w:rPr>
          <w:b/>
          <w:bCs/>
        </w:rPr>
        <w:lastRenderedPageBreak/>
        <w:t xml:space="preserve">3. Obyek Penelitian </w:t>
      </w:r>
    </w:p>
    <w:p w:rsidR="00345E5F" w:rsidRDefault="00345E5F" w:rsidP="007859F9">
      <w:pPr>
        <w:pStyle w:val="BodyText3"/>
        <w:numPr>
          <w:ilvl w:val="2"/>
          <w:numId w:val="4"/>
        </w:numPr>
        <w:tabs>
          <w:tab w:val="clear" w:pos="2340"/>
          <w:tab w:val="num" w:pos="1440"/>
        </w:tabs>
        <w:ind w:hanging="1260"/>
      </w:pPr>
      <w:r>
        <w:t xml:space="preserve">Populasi </w:t>
      </w:r>
    </w:p>
    <w:p w:rsidR="00345E5F" w:rsidRDefault="00345E5F" w:rsidP="007859F9">
      <w:pPr>
        <w:pStyle w:val="BodyText3"/>
        <w:ind w:firstLine="1080"/>
        <w:rPr>
          <w:lang w:val="sv-SE"/>
        </w:rPr>
      </w:pPr>
      <w:r w:rsidRPr="00383D24">
        <w:rPr>
          <w:lang w:val="sv-SE"/>
        </w:rPr>
        <w:t xml:space="preserve">Merupakan keseluruhan  dari unit analisis yang ciri-cirinya akan diduga. Populasi dari penelitian ini adalah isi surat kabar harian </w:t>
      </w:r>
      <w:r w:rsidR="00FA46CB">
        <w:rPr>
          <w:lang w:val="sv-SE"/>
        </w:rPr>
        <w:t xml:space="preserve">Suara Merdeka </w:t>
      </w:r>
      <w:r w:rsidRPr="00383D24">
        <w:rPr>
          <w:lang w:val="sv-SE"/>
        </w:rPr>
        <w:t>dan</w:t>
      </w:r>
      <w:r w:rsidR="00FA46CB">
        <w:rPr>
          <w:lang w:val="sv-SE"/>
        </w:rPr>
        <w:t xml:space="preserve"> </w:t>
      </w:r>
      <w:r w:rsidRPr="00383D24">
        <w:rPr>
          <w:lang w:val="sv-SE"/>
        </w:rPr>
        <w:t xml:space="preserve">Jawa Pos selama </w:t>
      </w:r>
      <w:r w:rsidR="00FA46CB">
        <w:rPr>
          <w:lang w:val="sv-SE"/>
        </w:rPr>
        <w:t xml:space="preserve">tahun </w:t>
      </w:r>
      <w:r>
        <w:rPr>
          <w:lang w:val="sv-SE"/>
        </w:rPr>
        <w:t xml:space="preserve">2010 </w:t>
      </w:r>
      <w:r w:rsidRPr="00383D24">
        <w:rPr>
          <w:lang w:val="sv-SE"/>
        </w:rPr>
        <w:t xml:space="preserve">yang berkaitan </w:t>
      </w:r>
      <w:r w:rsidR="00FA46CB">
        <w:rPr>
          <w:lang w:val="sv-SE"/>
        </w:rPr>
        <w:t>dengan UNISSULA</w:t>
      </w:r>
      <w:r w:rsidRPr="00383D24">
        <w:rPr>
          <w:lang w:val="sv-SE"/>
        </w:rPr>
        <w:t>.</w:t>
      </w:r>
    </w:p>
    <w:p w:rsidR="00345E5F" w:rsidRPr="00383D24" w:rsidRDefault="00345E5F" w:rsidP="007859F9">
      <w:pPr>
        <w:pStyle w:val="BodyText3"/>
        <w:ind w:left="1080"/>
        <w:rPr>
          <w:lang w:val="sv-SE"/>
        </w:rPr>
      </w:pPr>
      <w:r w:rsidRPr="00383D24">
        <w:rPr>
          <w:lang w:val="sv-SE"/>
        </w:rPr>
        <w:t>b.   Sampel</w:t>
      </w:r>
    </w:p>
    <w:p w:rsidR="00345E5F" w:rsidRDefault="00345E5F" w:rsidP="007859F9">
      <w:pPr>
        <w:spacing w:line="480" w:lineRule="auto"/>
        <w:ind w:firstLine="900"/>
        <w:jc w:val="both"/>
        <w:rPr>
          <w:lang w:val="sv-SE"/>
        </w:rPr>
      </w:pPr>
      <w:r w:rsidRPr="00383D24">
        <w:rPr>
          <w:lang w:val="sv-SE"/>
        </w:rPr>
        <w:t xml:space="preserve">   Teknik pengambilan sampel dilakukan dengan purposif sampe</w:t>
      </w:r>
      <w:r w:rsidR="00FA46CB">
        <w:rPr>
          <w:lang w:val="sv-SE"/>
        </w:rPr>
        <w:t>l</w:t>
      </w:r>
      <w:r w:rsidRPr="00383D24">
        <w:rPr>
          <w:lang w:val="sv-SE"/>
        </w:rPr>
        <w:t>.</w:t>
      </w:r>
    </w:p>
    <w:p w:rsidR="00345E5F" w:rsidRDefault="00345E5F" w:rsidP="007859F9">
      <w:pPr>
        <w:numPr>
          <w:ilvl w:val="0"/>
          <w:numId w:val="1"/>
        </w:numPr>
        <w:spacing w:line="480" w:lineRule="auto"/>
        <w:ind w:firstLine="360"/>
        <w:jc w:val="both"/>
        <w:rPr>
          <w:b/>
          <w:bCs/>
        </w:rPr>
      </w:pPr>
      <w:r>
        <w:rPr>
          <w:b/>
          <w:bCs/>
        </w:rPr>
        <w:t xml:space="preserve">Kategorisasi Penelitian </w:t>
      </w:r>
    </w:p>
    <w:p w:rsidR="00345E5F" w:rsidRDefault="00345E5F" w:rsidP="007859F9">
      <w:pPr>
        <w:numPr>
          <w:ilvl w:val="1"/>
          <w:numId w:val="1"/>
        </w:numPr>
        <w:spacing w:line="480" w:lineRule="auto"/>
        <w:jc w:val="both"/>
      </w:pPr>
      <w:r>
        <w:t>Rubrikasi</w:t>
      </w:r>
    </w:p>
    <w:p w:rsidR="00345E5F" w:rsidRDefault="00345E5F" w:rsidP="007859F9">
      <w:pPr>
        <w:spacing w:line="480" w:lineRule="auto"/>
        <w:ind w:firstLine="1080"/>
        <w:jc w:val="both"/>
        <w:rPr>
          <w:lang w:val="sv-SE"/>
        </w:rPr>
      </w:pPr>
      <w:r w:rsidRPr="00383D24">
        <w:rPr>
          <w:lang w:val="sv-SE"/>
        </w:rPr>
        <w:t>Rubrik-rubrik yang menjadi bahan penelitian adalah tajuk rencana, wacana, analisa, artikel, kolom dan juga foto beserta keterangannya.</w:t>
      </w: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6"/>
        <w:gridCol w:w="1146"/>
        <w:gridCol w:w="796"/>
        <w:gridCol w:w="846"/>
        <w:gridCol w:w="774"/>
        <w:gridCol w:w="837"/>
        <w:gridCol w:w="994"/>
        <w:gridCol w:w="1120"/>
        <w:gridCol w:w="1125"/>
      </w:tblGrid>
      <w:tr w:rsidR="00345E5F" w:rsidTr="009F5612">
        <w:trPr>
          <w:cantSplit/>
        </w:trPr>
        <w:tc>
          <w:tcPr>
            <w:tcW w:w="1226" w:type="dxa"/>
            <w:vMerge w:val="restart"/>
          </w:tcPr>
          <w:p w:rsidR="00345E5F" w:rsidRPr="00711205" w:rsidRDefault="00345E5F" w:rsidP="007859F9">
            <w:pPr>
              <w:spacing w:line="480" w:lineRule="auto"/>
              <w:jc w:val="center"/>
            </w:pPr>
            <w:r w:rsidRPr="00711205">
              <w:rPr>
                <w:sz w:val="22"/>
                <w:szCs w:val="22"/>
              </w:rPr>
              <w:t>Rubrik</w:t>
            </w:r>
          </w:p>
        </w:tc>
        <w:tc>
          <w:tcPr>
            <w:tcW w:w="1146" w:type="dxa"/>
            <w:vMerge w:val="restart"/>
          </w:tcPr>
          <w:p w:rsidR="00345E5F" w:rsidRPr="00711205" w:rsidRDefault="00345E5F" w:rsidP="007859F9">
            <w:pPr>
              <w:spacing w:line="480" w:lineRule="auto"/>
              <w:jc w:val="center"/>
            </w:pPr>
            <w:r w:rsidRPr="00711205">
              <w:rPr>
                <w:sz w:val="22"/>
                <w:szCs w:val="22"/>
              </w:rPr>
              <w:t>Jumlah item</w:t>
            </w:r>
          </w:p>
        </w:tc>
        <w:tc>
          <w:tcPr>
            <w:tcW w:w="1642" w:type="dxa"/>
            <w:gridSpan w:val="2"/>
          </w:tcPr>
          <w:p w:rsidR="00345E5F" w:rsidRDefault="00345E5F" w:rsidP="007859F9">
            <w:pPr>
              <w:spacing w:line="480" w:lineRule="auto"/>
              <w:jc w:val="center"/>
            </w:pPr>
            <w:r w:rsidRPr="00711205">
              <w:rPr>
                <w:sz w:val="22"/>
                <w:szCs w:val="22"/>
              </w:rPr>
              <w:t xml:space="preserve">Pengungkapan </w:t>
            </w:r>
          </w:p>
          <w:p w:rsidR="00345E5F" w:rsidRPr="00711205" w:rsidRDefault="00345E5F" w:rsidP="007859F9">
            <w:pPr>
              <w:spacing w:line="480" w:lineRule="auto"/>
              <w:jc w:val="center"/>
            </w:pPr>
            <w:r w:rsidRPr="00711205">
              <w:rPr>
                <w:sz w:val="22"/>
                <w:szCs w:val="22"/>
              </w:rPr>
              <w:t>judul</w:t>
            </w:r>
          </w:p>
        </w:tc>
        <w:tc>
          <w:tcPr>
            <w:tcW w:w="1611" w:type="dxa"/>
            <w:gridSpan w:val="2"/>
          </w:tcPr>
          <w:p w:rsidR="00345E5F" w:rsidRDefault="00345E5F" w:rsidP="007859F9">
            <w:pPr>
              <w:spacing w:line="480" w:lineRule="auto"/>
              <w:jc w:val="center"/>
            </w:pPr>
            <w:r w:rsidRPr="00711205">
              <w:rPr>
                <w:sz w:val="22"/>
                <w:szCs w:val="22"/>
              </w:rPr>
              <w:t>Pengungkapan</w:t>
            </w:r>
          </w:p>
          <w:p w:rsidR="00345E5F" w:rsidRPr="00711205" w:rsidRDefault="00345E5F" w:rsidP="007859F9">
            <w:pPr>
              <w:spacing w:line="480" w:lineRule="auto"/>
              <w:jc w:val="center"/>
            </w:pPr>
            <w:r w:rsidRPr="00711205">
              <w:rPr>
                <w:sz w:val="22"/>
                <w:szCs w:val="22"/>
              </w:rPr>
              <w:t>isi</w:t>
            </w:r>
          </w:p>
        </w:tc>
        <w:tc>
          <w:tcPr>
            <w:tcW w:w="3239" w:type="dxa"/>
            <w:gridSpan w:val="3"/>
          </w:tcPr>
          <w:p w:rsidR="00345E5F" w:rsidRPr="00711205" w:rsidRDefault="00345E5F" w:rsidP="007859F9">
            <w:pPr>
              <w:spacing w:line="480" w:lineRule="auto"/>
              <w:jc w:val="center"/>
            </w:pPr>
            <w:r w:rsidRPr="00711205">
              <w:rPr>
                <w:sz w:val="22"/>
                <w:szCs w:val="22"/>
              </w:rPr>
              <w:t>Proporsi berita</w:t>
            </w:r>
          </w:p>
        </w:tc>
      </w:tr>
      <w:tr w:rsidR="00345E5F" w:rsidTr="009F5612">
        <w:trPr>
          <w:cantSplit/>
        </w:trPr>
        <w:tc>
          <w:tcPr>
            <w:tcW w:w="1226" w:type="dxa"/>
            <w:vMerge/>
          </w:tcPr>
          <w:p w:rsidR="00345E5F" w:rsidRPr="00711205" w:rsidRDefault="00345E5F" w:rsidP="007859F9">
            <w:pPr>
              <w:spacing w:line="480" w:lineRule="auto"/>
              <w:jc w:val="both"/>
            </w:pPr>
          </w:p>
        </w:tc>
        <w:tc>
          <w:tcPr>
            <w:tcW w:w="1146" w:type="dxa"/>
            <w:vMerge/>
          </w:tcPr>
          <w:p w:rsidR="00345E5F" w:rsidRPr="00711205" w:rsidRDefault="00345E5F" w:rsidP="007859F9">
            <w:pPr>
              <w:spacing w:line="480" w:lineRule="auto"/>
              <w:jc w:val="center"/>
            </w:pPr>
          </w:p>
        </w:tc>
        <w:tc>
          <w:tcPr>
            <w:tcW w:w="796" w:type="dxa"/>
          </w:tcPr>
          <w:p w:rsidR="00345E5F" w:rsidRPr="00711205" w:rsidRDefault="00345E5F" w:rsidP="007859F9">
            <w:pPr>
              <w:spacing w:line="480" w:lineRule="auto"/>
              <w:jc w:val="center"/>
            </w:pPr>
            <w:r>
              <w:rPr>
                <w:sz w:val="22"/>
                <w:szCs w:val="22"/>
              </w:rPr>
              <w:t>S</w:t>
            </w:r>
          </w:p>
        </w:tc>
        <w:tc>
          <w:tcPr>
            <w:tcW w:w="846" w:type="dxa"/>
          </w:tcPr>
          <w:p w:rsidR="00345E5F" w:rsidRPr="00711205" w:rsidRDefault="00345E5F" w:rsidP="007859F9">
            <w:pPr>
              <w:spacing w:line="480" w:lineRule="auto"/>
              <w:jc w:val="center"/>
            </w:pPr>
            <w:r w:rsidRPr="00711205">
              <w:rPr>
                <w:sz w:val="22"/>
                <w:szCs w:val="22"/>
              </w:rPr>
              <w:t>K</w:t>
            </w:r>
          </w:p>
        </w:tc>
        <w:tc>
          <w:tcPr>
            <w:tcW w:w="774" w:type="dxa"/>
          </w:tcPr>
          <w:p w:rsidR="00345E5F" w:rsidRPr="00711205" w:rsidRDefault="00345E5F" w:rsidP="007859F9">
            <w:pPr>
              <w:spacing w:line="480" w:lineRule="auto"/>
              <w:jc w:val="center"/>
            </w:pPr>
            <w:r w:rsidRPr="00711205">
              <w:rPr>
                <w:sz w:val="22"/>
                <w:szCs w:val="22"/>
              </w:rPr>
              <w:t>E</w:t>
            </w:r>
          </w:p>
        </w:tc>
        <w:tc>
          <w:tcPr>
            <w:tcW w:w="837" w:type="dxa"/>
          </w:tcPr>
          <w:p w:rsidR="00345E5F" w:rsidRPr="00711205" w:rsidRDefault="00345E5F" w:rsidP="007859F9">
            <w:pPr>
              <w:spacing w:line="480" w:lineRule="auto"/>
              <w:jc w:val="center"/>
            </w:pPr>
            <w:r w:rsidRPr="00711205">
              <w:rPr>
                <w:sz w:val="22"/>
                <w:szCs w:val="22"/>
              </w:rPr>
              <w:t>I</w:t>
            </w:r>
          </w:p>
        </w:tc>
        <w:tc>
          <w:tcPr>
            <w:tcW w:w="994" w:type="dxa"/>
          </w:tcPr>
          <w:p w:rsidR="00345E5F" w:rsidRPr="00711205" w:rsidRDefault="00345E5F" w:rsidP="007859F9">
            <w:pPr>
              <w:spacing w:line="480" w:lineRule="auto"/>
              <w:jc w:val="both"/>
            </w:pPr>
            <w:r w:rsidRPr="00711205">
              <w:rPr>
                <w:sz w:val="22"/>
                <w:szCs w:val="22"/>
              </w:rPr>
              <w:t>Jumlah kolom</w:t>
            </w:r>
          </w:p>
        </w:tc>
        <w:tc>
          <w:tcPr>
            <w:tcW w:w="1120" w:type="dxa"/>
          </w:tcPr>
          <w:p w:rsidR="00345E5F" w:rsidRPr="00711205" w:rsidRDefault="00345E5F" w:rsidP="007859F9">
            <w:pPr>
              <w:spacing w:line="480" w:lineRule="auto"/>
              <w:jc w:val="both"/>
            </w:pPr>
            <w:r w:rsidRPr="00711205">
              <w:rPr>
                <w:sz w:val="22"/>
                <w:szCs w:val="22"/>
              </w:rPr>
              <w:t>Jumlah paragrap</w:t>
            </w:r>
          </w:p>
        </w:tc>
        <w:tc>
          <w:tcPr>
            <w:tcW w:w="1125" w:type="dxa"/>
          </w:tcPr>
          <w:p w:rsidR="00345E5F" w:rsidRPr="00711205" w:rsidRDefault="00345E5F" w:rsidP="007859F9">
            <w:pPr>
              <w:spacing w:line="480" w:lineRule="auto"/>
              <w:jc w:val="both"/>
            </w:pPr>
            <w:r w:rsidRPr="00711205">
              <w:rPr>
                <w:sz w:val="22"/>
                <w:szCs w:val="22"/>
              </w:rPr>
              <w:t>frekuensi</w:t>
            </w:r>
          </w:p>
        </w:tc>
      </w:tr>
      <w:tr w:rsidR="00345E5F" w:rsidTr="009F5612">
        <w:tc>
          <w:tcPr>
            <w:tcW w:w="1226" w:type="dxa"/>
          </w:tcPr>
          <w:p w:rsidR="00345E5F" w:rsidRPr="00711205" w:rsidRDefault="00345E5F" w:rsidP="007859F9">
            <w:pPr>
              <w:spacing w:line="480" w:lineRule="auto"/>
              <w:jc w:val="both"/>
            </w:pPr>
            <w:r w:rsidRPr="00711205">
              <w:rPr>
                <w:sz w:val="22"/>
                <w:szCs w:val="22"/>
              </w:rPr>
              <w:t>Artikel</w:t>
            </w:r>
          </w:p>
          <w:p w:rsidR="00345E5F" w:rsidRPr="00711205" w:rsidRDefault="00345E5F" w:rsidP="007859F9">
            <w:pPr>
              <w:spacing w:line="480" w:lineRule="auto"/>
              <w:jc w:val="both"/>
            </w:pPr>
            <w:r w:rsidRPr="00711205">
              <w:rPr>
                <w:sz w:val="22"/>
                <w:szCs w:val="22"/>
              </w:rPr>
              <w:t xml:space="preserve">Teropong </w:t>
            </w:r>
          </w:p>
          <w:p w:rsidR="00345E5F" w:rsidRPr="00711205" w:rsidRDefault="00345E5F" w:rsidP="007859F9">
            <w:pPr>
              <w:spacing w:line="480" w:lineRule="auto"/>
              <w:jc w:val="both"/>
            </w:pPr>
            <w:r w:rsidRPr="00711205">
              <w:rPr>
                <w:sz w:val="22"/>
                <w:szCs w:val="22"/>
              </w:rPr>
              <w:t>Wacana</w:t>
            </w:r>
          </w:p>
          <w:p w:rsidR="00345E5F" w:rsidRPr="00711205" w:rsidRDefault="00345E5F" w:rsidP="007859F9">
            <w:pPr>
              <w:spacing w:line="480" w:lineRule="auto"/>
              <w:jc w:val="both"/>
            </w:pPr>
            <w:r w:rsidRPr="00711205">
              <w:rPr>
                <w:sz w:val="22"/>
                <w:szCs w:val="22"/>
              </w:rPr>
              <w:t>Analisa</w:t>
            </w:r>
          </w:p>
          <w:p w:rsidR="00345E5F" w:rsidRPr="00711205" w:rsidRDefault="00345E5F" w:rsidP="007859F9">
            <w:pPr>
              <w:spacing w:line="480" w:lineRule="auto"/>
              <w:jc w:val="both"/>
            </w:pPr>
            <w:r w:rsidRPr="00711205">
              <w:rPr>
                <w:sz w:val="22"/>
                <w:szCs w:val="22"/>
              </w:rPr>
              <w:t xml:space="preserve">Foto </w:t>
            </w:r>
          </w:p>
          <w:p w:rsidR="00345E5F" w:rsidRPr="00711205" w:rsidRDefault="00345E5F" w:rsidP="007859F9">
            <w:pPr>
              <w:spacing w:line="480" w:lineRule="auto"/>
              <w:jc w:val="both"/>
            </w:pPr>
            <w:r w:rsidRPr="00711205">
              <w:rPr>
                <w:sz w:val="22"/>
                <w:szCs w:val="22"/>
              </w:rPr>
              <w:t>Tajuk</w:t>
            </w:r>
          </w:p>
        </w:tc>
        <w:tc>
          <w:tcPr>
            <w:tcW w:w="1146" w:type="dxa"/>
          </w:tcPr>
          <w:p w:rsidR="00345E5F" w:rsidRPr="00711205" w:rsidRDefault="00345E5F" w:rsidP="007859F9">
            <w:pPr>
              <w:spacing w:line="480" w:lineRule="auto"/>
              <w:jc w:val="center"/>
            </w:pPr>
          </w:p>
        </w:tc>
        <w:tc>
          <w:tcPr>
            <w:tcW w:w="796" w:type="dxa"/>
          </w:tcPr>
          <w:p w:rsidR="00345E5F" w:rsidRPr="00711205" w:rsidRDefault="00345E5F" w:rsidP="007859F9">
            <w:pPr>
              <w:spacing w:line="480" w:lineRule="auto"/>
              <w:jc w:val="both"/>
            </w:pPr>
          </w:p>
        </w:tc>
        <w:tc>
          <w:tcPr>
            <w:tcW w:w="846" w:type="dxa"/>
          </w:tcPr>
          <w:p w:rsidR="00345E5F" w:rsidRPr="00711205" w:rsidRDefault="00345E5F" w:rsidP="007859F9">
            <w:pPr>
              <w:spacing w:line="480" w:lineRule="auto"/>
              <w:jc w:val="both"/>
            </w:pPr>
          </w:p>
        </w:tc>
        <w:tc>
          <w:tcPr>
            <w:tcW w:w="774" w:type="dxa"/>
          </w:tcPr>
          <w:p w:rsidR="00345E5F" w:rsidRPr="00711205" w:rsidRDefault="00345E5F" w:rsidP="007859F9">
            <w:pPr>
              <w:spacing w:line="480" w:lineRule="auto"/>
              <w:jc w:val="both"/>
            </w:pPr>
          </w:p>
        </w:tc>
        <w:tc>
          <w:tcPr>
            <w:tcW w:w="837" w:type="dxa"/>
          </w:tcPr>
          <w:p w:rsidR="00345E5F" w:rsidRPr="00711205" w:rsidRDefault="00345E5F" w:rsidP="007859F9">
            <w:pPr>
              <w:spacing w:line="480" w:lineRule="auto"/>
              <w:jc w:val="both"/>
            </w:pPr>
          </w:p>
        </w:tc>
        <w:tc>
          <w:tcPr>
            <w:tcW w:w="994" w:type="dxa"/>
          </w:tcPr>
          <w:p w:rsidR="00345E5F" w:rsidRPr="00711205" w:rsidRDefault="00345E5F" w:rsidP="007859F9">
            <w:pPr>
              <w:spacing w:line="480" w:lineRule="auto"/>
              <w:jc w:val="both"/>
            </w:pPr>
          </w:p>
        </w:tc>
        <w:tc>
          <w:tcPr>
            <w:tcW w:w="1120" w:type="dxa"/>
          </w:tcPr>
          <w:p w:rsidR="00345E5F" w:rsidRPr="00711205" w:rsidRDefault="00345E5F" w:rsidP="007859F9">
            <w:pPr>
              <w:spacing w:line="480" w:lineRule="auto"/>
              <w:jc w:val="both"/>
            </w:pPr>
          </w:p>
        </w:tc>
        <w:tc>
          <w:tcPr>
            <w:tcW w:w="1125" w:type="dxa"/>
          </w:tcPr>
          <w:p w:rsidR="00345E5F" w:rsidRPr="00711205" w:rsidRDefault="00345E5F" w:rsidP="007859F9">
            <w:pPr>
              <w:spacing w:line="480" w:lineRule="auto"/>
              <w:jc w:val="both"/>
            </w:pPr>
          </w:p>
        </w:tc>
      </w:tr>
    </w:tbl>
    <w:p w:rsidR="00345E5F" w:rsidRDefault="00345E5F" w:rsidP="007859F9">
      <w:pPr>
        <w:spacing w:line="480" w:lineRule="auto"/>
        <w:jc w:val="both"/>
      </w:pPr>
      <w:r>
        <w:t>S=substantif, K=konotatif,  E=Eksplisit, I=Implisit</w:t>
      </w:r>
    </w:p>
    <w:p w:rsidR="007307BA" w:rsidRDefault="007307BA" w:rsidP="007859F9">
      <w:pPr>
        <w:spacing w:line="480" w:lineRule="auto"/>
        <w:jc w:val="both"/>
      </w:pPr>
    </w:p>
    <w:p w:rsidR="007307BA" w:rsidRDefault="007307BA" w:rsidP="007859F9">
      <w:pPr>
        <w:spacing w:line="480" w:lineRule="auto"/>
        <w:jc w:val="both"/>
      </w:pPr>
    </w:p>
    <w:p w:rsidR="007307BA" w:rsidRDefault="007307BA" w:rsidP="007859F9">
      <w:pPr>
        <w:spacing w:line="480" w:lineRule="auto"/>
        <w:jc w:val="both"/>
      </w:pPr>
    </w:p>
    <w:p w:rsidR="00345E5F" w:rsidRDefault="00345E5F" w:rsidP="007859F9">
      <w:pPr>
        <w:numPr>
          <w:ilvl w:val="1"/>
          <w:numId w:val="1"/>
        </w:numPr>
        <w:spacing w:line="480" w:lineRule="auto"/>
        <w:jc w:val="both"/>
      </w:pPr>
      <w:r>
        <w:lastRenderedPageBreak/>
        <w:t>Sifat Informasi</w:t>
      </w:r>
    </w:p>
    <w:p w:rsidR="00E64CE6" w:rsidRDefault="00345E5F" w:rsidP="007859F9">
      <w:pPr>
        <w:spacing w:line="480" w:lineRule="auto"/>
        <w:ind w:firstLine="1080"/>
        <w:jc w:val="both"/>
      </w:pPr>
      <w:r>
        <w:t>Sifat informasi yang disajikan bisa dikategorisasikan menjadi informasi yang memihak, menentang atau netral (tidak memihak) jika informasinya hanya bersifat memberitakan.</w:t>
      </w:r>
    </w:p>
    <w:p w:rsidR="00E64CE6" w:rsidRDefault="00E64CE6" w:rsidP="007859F9">
      <w:pPr>
        <w:spacing w:line="480" w:lineRule="auto"/>
        <w:ind w:firstLine="108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4"/>
        <w:gridCol w:w="910"/>
        <w:gridCol w:w="1150"/>
        <w:gridCol w:w="1510"/>
        <w:gridCol w:w="1816"/>
        <w:gridCol w:w="1454"/>
      </w:tblGrid>
      <w:tr w:rsidR="00345E5F" w:rsidTr="009F5612">
        <w:trPr>
          <w:cantSplit/>
          <w:jc w:val="center"/>
        </w:trPr>
        <w:tc>
          <w:tcPr>
            <w:tcW w:w="1322" w:type="dxa"/>
          </w:tcPr>
          <w:p w:rsidR="00345E5F" w:rsidRDefault="00345E5F" w:rsidP="007859F9">
            <w:pPr>
              <w:spacing w:line="480" w:lineRule="auto"/>
              <w:jc w:val="both"/>
            </w:pPr>
            <w:r>
              <w:t>Sifat informasi</w:t>
            </w:r>
          </w:p>
        </w:tc>
        <w:tc>
          <w:tcPr>
            <w:tcW w:w="7399" w:type="dxa"/>
            <w:gridSpan w:val="5"/>
          </w:tcPr>
          <w:p w:rsidR="00345E5F" w:rsidRDefault="00345E5F" w:rsidP="007859F9">
            <w:pPr>
              <w:spacing w:line="480" w:lineRule="auto"/>
              <w:jc w:val="center"/>
            </w:pPr>
            <w:r>
              <w:t>Nama rubri</w:t>
            </w:r>
            <w:r w:rsidR="00217213">
              <w:t>k</w:t>
            </w:r>
          </w:p>
        </w:tc>
      </w:tr>
      <w:tr w:rsidR="00345E5F" w:rsidTr="009F5612">
        <w:trPr>
          <w:cantSplit/>
          <w:jc w:val="center"/>
        </w:trPr>
        <w:tc>
          <w:tcPr>
            <w:tcW w:w="1322" w:type="dxa"/>
            <w:vMerge w:val="restart"/>
          </w:tcPr>
          <w:p w:rsidR="00345E5F" w:rsidRDefault="00345E5F" w:rsidP="007859F9">
            <w:pPr>
              <w:spacing w:line="480" w:lineRule="auto"/>
              <w:jc w:val="both"/>
            </w:pPr>
          </w:p>
        </w:tc>
        <w:tc>
          <w:tcPr>
            <w:tcW w:w="910" w:type="dxa"/>
            <w:vMerge w:val="restart"/>
          </w:tcPr>
          <w:p w:rsidR="00345E5F" w:rsidRDefault="00345E5F" w:rsidP="007859F9">
            <w:pPr>
              <w:spacing w:line="480" w:lineRule="auto"/>
              <w:jc w:val="both"/>
            </w:pPr>
            <w:r>
              <w:t xml:space="preserve">Jumlah item </w:t>
            </w:r>
          </w:p>
        </w:tc>
        <w:tc>
          <w:tcPr>
            <w:tcW w:w="2660" w:type="dxa"/>
            <w:gridSpan w:val="2"/>
          </w:tcPr>
          <w:p w:rsidR="00345E5F" w:rsidRDefault="00345E5F" w:rsidP="007859F9">
            <w:pPr>
              <w:spacing w:line="480" w:lineRule="auto"/>
              <w:jc w:val="center"/>
            </w:pPr>
            <w:r>
              <w:t>Pengungkapan judul</w:t>
            </w:r>
          </w:p>
        </w:tc>
        <w:tc>
          <w:tcPr>
            <w:tcW w:w="3829" w:type="dxa"/>
            <w:gridSpan w:val="2"/>
          </w:tcPr>
          <w:p w:rsidR="00345E5F" w:rsidRDefault="00345E5F" w:rsidP="007859F9">
            <w:pPr>
              <w:spacing w:line="480" w:lineRule="auto"/>
              <w:jc w:val="center"/>
            </w:pPr>
            <w:r>
              <w:t>Pengungkapan isi</w:t>
            </w:r>
          </w:p>
        </w:tc>
      </w:tr>
      <w:tr w:rsidR="00345E5F" w:rsidTr="009F5612">
        <w:trPr>
          <w:cantSplit/>
          <w:jc w:val="center"/>
        </w:trPr>
        <w:tc>
          <w:tcPr>
            <w:tcW w:w="1322" w:type="dxa"/>
            <w:vMerge/>
          </w:tcPr>
          <w:p w:rsidR="00345E5F" w:rsidRDefault="00345E5F" w:rsidP="007859F9">
            <w:pPr>
              <w:spacing w:line="480" w:lineRule="auto"/>
              <w:jc w:val="both"/>
            </w:pPr>
          </w:p>
        </w:tc>
        <w:tc>
          <w:tcPr>
            <w:tcW w:w="910" w:type="dxa"/>
            <w:vMerge/>
          </w:tcPr>
          <w:p w:rsidR="00345E5F" w:rsidRDefault="00345E5F" w:rsidP="007859F9">
            <w:pPr>
              <w:spacing w:line="480" w:lineRule="auto"/>
              <w:jc w:val="both"/>
            </w:pPr>
          </w:p>
        </w:tc>
        <w:tc>
          <w:tcPr>
            <w:tcW w:w="1150" w:type="dxa"/>
          </w:tcPr>
          <w:p w:rsidR="00345E5F" w:rsidRDefault="00345E5F" w:rsidP="007859F9">
            <w:pPr>
              <w:spacing w:line="480" w:lineRule="auto"/>
              <w:jc w:val="both"/>
            </w:pPr>
            <w:r>
              <w:t>substantif</w:t>
            </w:r>
          </w:p>
        </w:tc>
        <w:tc>
          <w:tcPr>
            <w:tcW w:w="1510" w:type="dxa"/>
          </w:tcPr>
          <w:p w:rsidR="00345E5F" w:rsidRDefault="00345E5F" w:rsidP="007859F9">
            <w:pPr>
              <w:spacing w:line="480" w:lineRule="auto"/>
              <w:jc w:val="both"/>
            </w:pPr>
            <w:r>
              <w:t>nonsubstantif</w:t>
            </w:r>
          </w:p>
        </w:tc>
        <w:tc>
          <w:tcPr>
            <w:tcW w:w="2156" w:type="dxa"/>
          </w:tcPr>
          <w:p w:rsidR="00345E5F" w:rsidRDefault="00345E5F" w:rsidP="007859F9">
            <w:pPr>
              <w:spacing w:line="480" w:lineRule="auto"/>
              <w:jc w:val="center"/>
            </w:pPr>
            <w:r>
              <w:t>Eksplisit</w:t>
            </w:r>
          </w:p>
        </w:tc>
        <w:tc>
          <w:tcPr>
            <w:tcW w:w="1673" w:type="dxa"/>
          </w:tcPr>
          <w:p w:rsidR="00345E5F" w:rsidRDefault="00345E5F" w:rsidP="007859F9">
            <w:pPr>
              <w:spacing w:line="480" w:lineRule="auto"/>
              <w:jc w:val="center"/>
            </w:pPr>
            <w:r>
              <w:t>Implisit</w:t>
            </w:r>
          </w:p>
        </w:tc>
      </w:tr>
      <w:tr w:rsidR="00345E5F" w:rsidTr="009F5612">
        <w:trPr>
          <w:cantSplit/>
          <w:jc w:val="center"/>
        </w:trPr>
        <w:tc>
          <w:tcPr>
            <w:tcW w:w="1322" w:type="dxa"/>
          </w:tcPr>
          <w:p w:rsidR="00345E5F" w:rsidRDefault="00345E5F" w:rsidP="007859F9">
            <w:pPr>
              <w:spacing w:line="480" w:lineRule="auto"/>
              <w:jc w:val="both"/>
            </w:pPr>
            <w:r>
              <w:t xml:space="preserve">Netral </w:t>
            </w:r>
          </w:p>
        </w:tc>
        <w:tc>
          <w:tcPr>
            <w:tcW w:w="910" w:type="dxa"/>
          </w:tcPr>
          <w:p w:rsidR="00345E5F" w:rsidRDefault="00345E5F" w:rsidP="007859F9">
            <w:pPr>
              <w:spacing w:line="480" w:lineRule="auto"/>
              <w:jc w:val="both"/>
            </w:pPr>
          </w:p>
        </w:tc>
        <w:tc>
          <w:tcPr>
            <w:tcW w:w="1150" w:type="dxa"/>
          </w:tcPr>
          <w:p w:rsidR="00345E5F" w:rsidRDefault="00345E5F" w:rsidP="007859F9">
            <w:pPr>
              <w:spacing w:line="480" w:lineRule="auto"/>
              <w:jc w:val="both"/>
            </w:pPr>
          </w:p>
        </w:tc>
        <w:tc>
          <w:tcPr>
            <w:tcW w:w="1510" w:type="dxa"/>
          </w:tcPr>
          <w:p w:rsidR="00345E5F" w:rsidRDefault="00345E5F" w:rsidP="007859F9">
            <w:pPr>
              <w:spacing w:line="480" w:lineRule="auto"/>
              <w:jc w:val="both"/>
            </w:pPr>
          </w:p>
        </w:tc>
        <w:tc>
          <w:tcPr>
            <w:tcW w:w="2156" w:type="dxa"/>
          </w:tcPr>
          <w:p w:rsidR="00345E5F" w:rsidRDefault="00345E5F" w:rsidP="007859F9">
            <w:pPr>
              <w:spacing w:line="480" w:lineRule="auto"/>
              <w:jc w:val="both"/>
            </w:pPr>
          </w:p>
        </w:tc>
        <w:tc>
          <w:tcPr>
            <w:tcW w:w="1673" w:type="dxa"/>
          </w:tcPr>
          <w:p w:rsidR="00345E5F" w:rsidRDefault="00345E5F" w:rsidP="007859F9">
            <w:pPr>
              <w:spacing w:line="480" w:lineRule="auto"/>
              <w:jc w:val="both"/>
            </w:pPr>
          </w:p>
        </w:tc>
      </w:tr>
      <w:tr w:rsidR="00345E5F" w:rsidTr="009F5612">
        <w:trPr>
          <w:cantSplit/>
          <w:jc w:val="center"/>
        </w:trPr>
        <w:tc>
          <w:tcPr>
            <w:tcW w:w="1322" w:type="dxa"/>
          </w:tcPr>
          <w:p w:rsidR="00345E5F" w:rsidRDefault="00345E5F" w:rsidP="007859F9">
            <w:pPr>
              <w:spacing w:line="480" w:lineRule="auto"/>
              <w:jc w:val="both"/>
            </w:pPr>
            <w:r>
              <w:t xml:space="preserve">Menentang </w:t>
            </w:r>
          </w:p>
        </w:tc>
        <w:tc>
          <w:tcPr>
            <w:tcW w:w="910" w:type="dxa"/>
          </w:tcPr>
          <w:p w:rsidR="00345E5F" w:rsidRDefault="00345E5F" w:rsidP="007859F9">
            <w:pPr>
              <w:spacing w:line="480" w:lineRule="auto"/>
              <w:jc w:val="both"/>
            </w:pPr>
          </w:p>
        </w:tc>
        <w:tc>
          <w:tcPr>
            <w:tcW w:w="1150" w:type="dxa"/>
          </w:tcPr>
          <w:p w:rsidR="00345E5F" w:rsidRDefault="00345E5F" w:rsidP="007859F9">
            <w:pPr>
              <w:spacing w:line="480" w:lineRule="auto"/>
              <w:jc w:val="both"/>
            </w:pPr>
          </w:p>
        </w:tc>
        <w:tc>
          <w:tcPr>
            <w:tcW w:w="1510" w:type="dxa"/>
          </w:tcPr>
          <w:p w:rsidR="00345E5F" w:rsidRDefault="00345E5F" w:rsidP="007859F9">
            <w:pPr>
              <w:spacing w:line="480" w:lineRule="auto"/>
              <w:jc w:val="both"/>
            </w:pPr>
          </w:p>
        </w:tc>
        <w:tc>
          <w:tcPr>
            <w:tcW w:w="2156" w:type="dxa"/>
          </w:tcPr>
          <w:p w:rsidR="00345E5F" w:rsidRDefault="00345E5F" w:rsidP="007859F9">
            <w:pPr>
              <w:spacing w:line="480" w:lineRule="auto"/>
              <w:jc w:val="both"/>
            </w:pPr>
          </w:p>
        </w:tc>
        <w:tc>
          <w:tcPr>
            <w:tcW w:w="1673" w:type="dxa"/>
          </w:tcPr>
          <w:p w:rsidR="00345E5F" w:rsidRDefault="00345E5F" w:rsidP="007859F9">
            <w:pPr>
              <w:spacing w:line="480" w:lineRule="auto"/>
              <w:jc w:val="both"/>
            </w:pPr>
          </w:p>
        </w:tc>
      </w:tr>
      <w:tr w:rsidR="00345E5F" w:rsidTr="009F5612">
        <w:trPr>
          <w:cantSplit/>
          <w:jc w:val="center"/>
        </w:trPr>
        <w:tc>
          <w:tcPr>
            <w:tcW w:w="1322" w:type="dxa"/>
          </w:tcPr>
          <w:p w:rsidR="00345E5F" w:rsidRDefault="00345E5F" w:rsidP="007859F9">
            <w:pPr>
              <w:spacing w:line="480" w:lineRule="auto"/>
              <w:jc w:val="both"/>
            </w:pPr>
            <w:r>
              <w:t>Memihak</w:t>
            </w:r>
          </w:p>
        </w:tc>
        <w:tc>
          <w:tcPr>
            <w:tcW w:w="910" w:type="dxa"/>
          </w:tcPr>
          <w:p w:rsidR="00345E5F" w:rsidRDefault="00345E5F" w:rsidP="007859F9">
            <w:pPr>
              <w:spacing w:line="480" w:lineRule="auto"/>
              <w:jc w:val="both"/>
            </w:pPr>
          </w:p>
        </w:tc>
        <w:tc>
          <w:tcPr>
            <w:tcW w:w="1150" w:type="dxa"/>
          </w:tcPr>
          <w:p w:rsidR="00345E5F" w:rsidRDefault="00345E5F" w:rsidP="007859F9">
            <w:pPr>
              <w:spacing w:line="480" w:lineRule="auto"/>
              <w:jc w:val="both"/>
            </w:pPr>
          </w:p>
        </w:tc>
        <w:tc>
          <w:tcPr>
            <w:tcW w:w="1510" w:type="dxa"/>
          </w:tcPr>
          <w:p w:rsidR="00345E5F" w:rsidRDefault="00345E5F" w:rsidP="007859F9">
            <w:pPr>
              <w:spacing w:line="480" w:lineRule="auto"/>
              <w:jc w:val="both"/>
            </w:pPr>
          </w:p>
        </w:tc>
        <w:tc>
          <w:tcPr>
            <w:tcW w:w="2156" w:type="dxa"/>
          </w:tcPr>
          <w:p w:rsidR="00345E5F" w:rsidRDefault="00345E5F" w:rsidP="007859F9">
            <w:pPr>
              <w:spacing w:line="480" w:lineRule="auto"/>
              <w:jc w:val="both"/>
            </w:pPr>
          </w:p>
        </w:tc>
        <w:tc>
          <w:tcPr>
            <w:tcW w:w="1673" w:type="dxa"/>
          </w:tcPr>
          <w:p w:rsidR="00345E5F" w:rsidRDefault="00345E5F" w:rsidP="007859F9">
            <w:pPr>
              <w:spacing w:line="480" w:lineRule="auto"/>
              <w:jc w:val="both"/>
            </w:pPr>
          </w:p>
        </w:tc>
      </w:tr>
    </w:tbl>
    <w:p w:rsidR="00217213" w:rsidRDefault="00217213" w:rsidP="007859F9">
      <w:pPr>
        <w:spacing w:line="480" w:lineRule="auto"/>
        <w:ind w:left="1440"/>
        <w:jc w:val="both"/>
      </w:pPr>
    </w:p>
    <w:p w:rsidR="00345E5F" w:rsidRDefault="00345E5F" w:rsidP="007859F9">
      <w:pPr>
        <w:numPr>
          <w:ilvl w:val="1"/>
          <w:numId w:val="1"/>
        </w:numPr>
        <w:spacing w:line="480" w:lineRule="auto"/>
        <w:jc w:val="both"/>
      </w:pPr>
      <w:r>
        <w:t>Narasumber</w:t>
      </w:r>
    </w:p>
    <w:p w:rsidR="00345E5F" w:rsidRDefault="00345E5F" w:rsidP="007859F9">
      <w:pPr>
        <w:pStyle w:val="BodyText3"/>
        <w:ind w:firstLine="1080"/>
      </w:pPr>
      <w:r>
        <w:t>Nara sumber dikategorisasikan menjadi dua yaitu narasumber yang berasal dari redaksi media dan narasumber dari luar redaksi seperti birokrat, tokoh masyarakat, elit parpol, militer, intelektual, dan organisasi kemasyarakatan.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2"/>
        <w:gridCol w:w="907"/>
        <w:gridCol w:w="1381"/>
        <w:gridCol w:w="1326"/>
        <w:gridCol w:w="1313"/>
        <w:gridCol w:w="1210"/>
      </w:tblGrid>
      <w:tr w:rsidR="00345E5F" w:rsidTr="009F5612">
        <w:tc>
          <w:tcPr>
            <w:tcW w:w="2012" w:type="dxa"/>
          </w:tcPr>
          <w:p w:rsidR="00345E5F" w:rsidRDefault="00345E5F" w:rsidP="007859F9">
            <w:pPr>
              <w:spacing w:line="480" w:lineRule="auto"/>
              <w:jc w:val="center"/>
            </w:pPr>
            <w:r>
              <w:t>Narasumber</w:t>
            </w:r>
          </w:p>
        </w:tc>
        <w:tc>
          <w:tcPr>
            <w:tcW w:w="907" w:type="dxa"/>
          </w:tcPr>
          <w:p w:rsidR="00345E5F" w:rsidRDefault="00345E5F" w:rsidP="007859F9">
            <w:pPr>
              <w:spacing w:line="480" w:lineRule="auto"/>
              <w:jc w:val="center"/>
            </w:pPr>
            <w:r>
              <w:t>Artikel</w:t>
            </w:r>
          </w:p>
        </w:tc>
        <w:tc>
          <w:tcPr>
            <w:tcW w:w="1381" w:type="dxa"/>
          </w:tcPr>
          <w:p w:rsidR="00345E5F" w:rsidRDefault="00345E5F" w:rsidP="007859F9">
            <w:pPr>
              <w:spacing w:line="480" w:lineRule="auto"/>
              <w:jc w:val="center"/>
            </w:pPr>
            <w:r>
              <w:t>Teropong</w:t>
            </w:r>
          </w:p>
        </w:tc>
        <w:tc>
          <w:tcPr>
            <w:tcW w:w="1326" w:type="dxa"/>
          </w:tcPr>
          <w:p w:rsidR="00345E5F" w:rsidRDefault="00345E5F" w:rsidP="007859F9">
            <w:pPr>
              <w:spacing w:line="480" w:lineRule="auto"/>
              <w:jc w:val="center"/>
            </w:pPr>
            <w:r>
              <w:t>Wacana</w:t>
            </w:r>
          </w:p>
        </w:tc>
        <w:tc>
          <w:tcPr>
            <w:tcW w:w="1313" w:type="dxa"/>
          </w:tcPr>
          <w:p w:rsidR="00345E5F" w:rsidRDefault="00345E5F" w:rsidP="007859F9">
            <w:pPr>
              <w:spacing w:line="480" w:lineRule="auto"/>
              <w:jc w:val="center"/>
            </w:pPr>
            <w:r>
              <w:t>Analisa</w:t>
            </w:r>
          </w:p>
        </w:tc>
        <w:tc>
          <w:tcPr>
            <w:tcW w:w="1210" w:type="dxa"/>
          </w:tcPr>
          <w:p w:rsidR="00345E5F" w:rsidRDefault="00345E5F" w:rsidP="007859F9">
            <w:pPr>
              <w:spacing w:line="480" w:lineRule="auto"/>
              <w:jc w:val="center"/>
            </w:pPr>
            <w:r>
              <w:t>Foto</w:t>
            </w:r>
          </w:p>
        </w:tc>
      </w:tr>
      <w:tr w:rsidR="00345E5F" w:rsidTr="009F5612">
        <w:tc>
          <w:tcPr>
            <w:tcW w:w="2012" w:type="dxa"/>
          </w:tcPr>
          <w:p w:rsidR="00345E5F" w:rsidRPr="00383D24" w:rsidRDefault="00345E5F" w:rsidP="007859F9">
            <w:pPr>
              <w:spacing w:line="480" w:lineRule="auto"/>
              <w:jc w:val="both"/>
              <w:rPr>
                <w:lang w:val="sv-SE"/>
              </w:rPr>
            </w:pPr>
            <w:r w:rsidRPr="00383D24">
              <w:rPr>
                <w:lang w:val="sv-SE"/>
              </w:rPr>
              <w:t>Redaksi</w:t>
            </w:r>
          </w:p>
          <w:p w:rsidR="00345E5F" w:rsidRPr="00383D24" w:rsidRDefault="00345E5F" w:rsidP="007859F9">
            <w:pPr>
              <w:spacing w:line="480" w:lineRule="auto"/>
              <w:jc w:val="both"/>
              <w:rPr>
                <w:lang w:val="sv-SE"/>
              </w:rPr>
            </w:pPr>
            <w:r w:rsidRPr="00383D24">
              <w:rPr>
                <w:lang w:val="sv-SE"/>
              </w:rPr>
              <w:t>Birokrasi</w:t>
            </w:r>
          </w:p>
          <w:p w:rsidR="00345E5F" w:rsidRPr="00383D24" w:rsidRDefault="00345E5F" w:rsidP="007859F9">
            <w:pPr>
              <w:spacing w:line="480" w:lineRule="auto"/>
              <w:jc w:val="both"/>
              <w:rPr>
                <w:lang w:val="sv-SE"/>
              </w:rPr>
            </w:pPr>
            <w:r w:rsidRPr="00383D24">
              <w:rPr>
                <w:lang w:val="sv-SE"/>
              </w:rPr>
              <w:t>Tokoh masyarakat</w:t>
            </w:r>
          </w:p>
          <w:p w:rsidR="00345E5F" w:rsidRPr="00383D24" w:rsidRDefault="00345E5F" w:rsidP="007859F9">
            <w:pPr>
              <w:spacing w:line="480" w:lineRule="auto"/>
              <w:jc w:val="both"/>
              <w:rPr>
                <w:lang w:val="sv-SE"/>
              </w:rPr>
            </w:pPr>
            <w:r w:rsidRPr="00383D24">
              <w:rPr>
                <w:lang w:val="sv-SE"/>
              </w:rPr>
              <w:t>Elite parpol</w:t>
            </w:r>
          </w:p>
          <w:p w:rsidR="00345E5F" w:rsidRDefault="00345E5F" w:rsidP="007859F9">
            <w:pPr>
              <w:spacing w:line="480" w:lineRule="auto"/>
              <w:jc w:val="both"/>
            </w:pPr>
            <w:r>
              <w:t>Keamanan</w:t>
            </w:r>
          </w:p>
          <w:p w:rsidR="00345E5F" w:rsidRDefault="00345E5F" w:rsidP="007859F9">
            <w:pPr>
              <w:spacing w:line="480" w:lineRule="auto"/>
              <w:jc w:val="both"/>
            </w:pPr>
            <w:r>
              <w:t>Intelektual</w:t>
            </w:r>
          </w:p>
          <w:p w:rsidR="00345E5F" w:rsidRDefault="00345E5F" w:rsidP="007859F9">
            <w:pPr>
              <w:spacing w:line="480" w:lineRule="auto"/>
              <w:jc w:val="both"/>
            </w:pPr>
            <w:r>
              <w:lastRenderedPageBreak/>
              <w:t>Tokoh ormas</w:t>
            </w:r>
          </w:p>
        </w:tc>
        <w:tc>
          <w:tcPr>
            <w:tcW w:w="907" w:type="dxa"/>
          </w:tcPr>
          <w:p w:rsidR="00345E5F" w:rsidRDefault="00345E5F" w:rsidP="007859F9">
            <w:pPr>
              <w:spacing w:line="480" w:lineRule="auto"/>
              <w:jc w:val="both"/>
            </w:pPr>
          </w:p>
        </w:tc>
        <w:tc>
          <w:tcPr>
            <w:tcW w:w="1381" w:type="dxa"/>
          </w:tcPr>
          <w:p w:rsidR="00345E5F" w:rsidRDefault="00345E5F" w:rsidP="007859F9">
            <w:pPr>
              <w:spacing w:line="480" w:lineRule="auto"/>
              <w:jc w:val="both"/>
            </w:pPr>
          </w:p>
        </w:tc>
        <w:tc>
          <w:tcPr>
            <w:tcW w:w="1326" w:type="dxa"/>
          </w:tcPr>
          <w:p w:rsidR="00345E5F" w:rsidRDefault="00345E5F" w:rsidP="007859F9">
            <w:pPr>
              <w:spacing w:line="480" w:lineRule="auto"/>
              <w:jc w:val="both"/>
            </w:pPr>
          </w:p>
        </w:tc>
        <w:tc>
          <w:tcPr>
            <w:tcW w:w="1313" w:type="dxa"/>
          </w:tcPr>
          <w:p w:rsidR="00345E5F" w:rsidRDefault="00345E5F" w:rsidP="007859F9">
            <w:pPr>
              <w:spacing w:line="480" w:lineRule="auto"/>
              <w:jc w:val="both"/>
            </w:pPr>
          </w:p>
        </w:tc>
        <w:tc>
          <w:tcPr>
            <w:tcW w:w="1210" w:type="dxa"/>
          </w:tcPr>
          <w:p w:rsidR="00345E5F" w:rsidRDefault="00345E5F" w:rsidP="007859F9">
            <w:pPr>
              <w:spacing w:line="480" w:lineRule="auto"/>
              <w:jc w:val="both"/>
            </w:pPr>
          </w:p>
        </w:tc>
      </w:tr>
    </w:tbl>
    <w:p w:rsidR="00345E5F" w:rsidRDefault="00345E5F" w:rsidP="007859F9">
      <w:pPr>
        <w:spacing w:line="480" w:lineRule="auto"/>
        <w:ind w:left="1080"/>
        <w:jc w:val="both"/>
        <w:rPr>
          <w:b/>
          <w:bCs/>
        </w:rPr>
      </w:pPr>
    </w:p>
    <w:p w:rsidR="00345E5F" w:rsidRDefault="00345E5F" w:rsidP="007859F9">
      <w:pPr>
        <w:numPr>
          <w:ilvl w:val="0"/>
          <w:numId w:val="1"/>
        </w:numPr>
        <w:tabs>
          <w:tab w:val="clear" w:pos="720"/>
        </w:tabs>
        <w:spacing w:line="480" w:lineRule="auto"/>
        <w:ind w:firstLine="360"/>
        <w:jc w:val="both"/>
        <w:rPr>
          <w:b/>
          <w:bCs/>
        </w:rPr>
      </w:pPr>
      <w:r>
        <w:rPr>
          <w:b/>
          <w:bCs/>
        </w:rPr>
        <w:t>Pengkodean</w:t>
      </w:r>
    </w:p>
    <w:p w:rsidR="00345E5F" w:rsidRDefault="00345E5F" w:rsidP="007859F9">
      <w:pPr>
        <w:pStyle w:val="BodyText3"/>
        <w:ind w:firstLine="1080"/>
        <w:rPr>
          <w:lang w:val="sv-SE"/>
        </w:rPr>
      </w:pPr>
      <w:r>
        <w:t xml:space="preserve">Untuk menghindari kealpaan dalam pengukuran serta kekurang cermatan dalam identifikasi data dan meminimalkan kesalahan dalam keakuratan hasil penelitian, peneliti dibantu dua orang pengkoder. </w:t>
      </w:r>
      <w:r w:rsidRPr="00383D24">
        <w:rPr>
          <w:lang w:val="sv-SE"/>
        </w:rPr>
        <w:t xml:space="preserve">Koder dipilih dari orang yang memiliki kerangka pengalaman yang sama dengan peneliti dan memiliki kecermatan serta ketelitian dalam meneliti data. Koder diperlukan dalam melihat apakah hasil koding oleh peneliti dapat memenuhi objektifitas tertentu. </w:t>
      </w:r>
    </w:p>
    <w:p w:rsidR="00345E5F" w:rsidRDefault="00345E5F" w:rsidP="007859F9">
      <w:pPr>
        <w:numPr>
          <w:ilvl w:val="0"/>
          <w:numId w:val="1"/>
        </w:numPr>
        <w:tabs>
          <w:tab w:val="clear" w:pos="720"/>
        </w:tabs>
        <w:spacing w:line="480" w:lineRule="auto"/>
        <w:ind w:firstLine="360"/>
        <w:jc w:val="both"/>
        <w:rPr>
          <w:b/>
          <w:bCs/>
        </w:rPr>
      </w:pPr>
      <w:r>
        <w:rPr>
          <w:b/>
          <w:bCs/>
        </w:rPr>
        <w:t>Reliabilitas</w:t>
      </w:r>
    </w:p>
    <w:p w:rsidR="00345E5F" w:rsidRPr="00383D24" w:rsidRDefault="00345E5F" w:rsidP="007859F9">
      <w:pPr>
        <w:pStyle w:val="BodyText"/>
        <w:tabs>
          <w:tab w:val="left" w:pos="-3480"/>
        </w:tabs>
        <w:spacing w:after="0" w:line="480" w:lineRule="auto"/>
        <w:ind w:firstLine="1080"/>
        <w:jc w:val="both"/>
        <w:rPr>
          <w:lang w:val="sv-SE"/>
        </w:rPr>
      </w:pPr>
      <w:r w:rsidRPr="003F1C3A">
        <w:t xml:space="preserve">Reliabilitas merupakan indeks yang menunjukkan sejauh mana suatu alat ukur (kategorisasi) dapat dipercaya atau diandalkan bila dipakai lebih dari satu kali untuk mengukur gejala yang sama. Uji reliabilitas dilakukan dengan cara melakukan dokumentasi terlebih dahulu pada saat pengumpulan data dan kemudian memasukkannya ke dalam lembar koding sesuai dengan kategorisasi yang telah ditentukan. Setelah itu pengkoder yang telah dipilih akan melakukan uji reliabilitas terhadap kategorisasi tersebut dengan cara yang sama dengan peneliti. </w:t>
      </w:r>
      <w:r w:rsidRPr="00383D24">
        <w:rPr>
          <w:lang w:val="sv-SE"/>
        </w:rPr>
        <w:t>Reliabilitas kategori dapat diketahui dari besarnya nilai kesepakatan antar koder. Reliabilitas berarti sejauhmana</w:t>
      </w:r>
      <w:r w:rsidRPr="00383D24">
        <w:rPr>
          <w:b/>
          <w:bCs/>
          <w:lang w:val="sv-SE"/>
        </w:rPr>
        <w:t xml:space="preserve"> </w:t>
      </w:r>
      <w:r w:rsidRPr="00383D24">
        <w:rPr>
          <w:lang w:val="sv-SE"/>
        </w:rPr>
        <w:t xml:space="preserve">suatu hasil pengukuran relatif konsisten apabila pengukuran diulangi dua kali atau lebih yang dijelaskan dengan rumus: </w:t>
      </w:r>
    </w:p>
    <w:p w:rsidR="00345E5F" w:rsidRDefault="00BC0A9D" w:rsidP="007859F9">
      <w:pPr>
        <w:spacing w:line="480" w:lineRule="auto"/>
        <w:jc w:val="both"/>
      </w:pPr>
      <w:r>
        <w:rPr>
          <w:noProof/>
        </w:rPr>
        <w:pict>
          <v:line id="_x0000_s1038" style="position:absolute;left:0;text-align:left;z-index:251672576" from="36pt,12.5pt" to="1in,12.5pt">
            <w10:anchorlock/>
          </v:line>
        </w:pict>
      </w:r>
      <w:r w:rsidR="00345E5F">
        <w:t>C. R =     2M</w:t>
      </w:r>
    </w:p>
    <w:p w:rsidR="00345E5F" w:rsidRDefault="00345E5F" w:rsidP="007859F9">
      <w:pPr>
        <w:spacing w:line="480" w:lineRule="auto"/>
        <w:jc w:val="both"/>
      </w:pPr>
      <w:r>
        <w:tab/>
        <w:t>N</w:t>
      </w:r>
      <w:r>
        <w:rPr>
          <w:vertAlign w:val="subscript"/>
        </w:rPr>
        <w:t>1</w:t>
      </w:r>
      <w:r>
        <w:t xml:space="preserve"> + N</w:t>
      </w:r>
      <w:r>
        <w:rPr>
          <w:vertAlign w:val="subscript"/>
        </w:rPr>
        <w:t>2</w:t>
      </w:r>
    </w:p>
    <w:p w:rsidR="00345E5F" w:rsidRDefault="00345E5F" w:rsidP="007859F9">
      <w:pPr>
        <w:pStyle w:val="BodyText3"/>
      </w:pPr>
      <w:r>
        <w:t>C.R: coefficient reability</w:t>
      </w:r>
    </w:p>
    <w:p w:rsidR="00345E5F" w:rsidRDefault="00345E5F" w:rsidP="007859F9">
      <w:pPr>
        <w:pStyle w:val="BodyText3"/>
      </w:pPr>
      <w:r>
        <w:t>M: jumlah pertanyaan yang disetujui oleh  dua orang koder</w:t>
      </w:r>
    </w:p>
    <w:p w:rsidR="00345E5F" w:rsidRPr="00383D24" w:rsidRDefault="00345E5F" w:rsidP="007859F9">
      <w:pPr>
        <w:pStyle w:val="BodyText3"/>
        <w:rPr>
          <w:lang w:val="sv-SE"/>
        </w:rPr>
      </w:pPr>
      <w:r w:rsidRPr="00383D24">
        <w:rPr>
          <w:lang w:val="sv-SE"/>
        </w:rPr>
        <w:lastRenderedPageBreak/>
        <w:t>N</w:t>
      </w:r>
      <w:r w:rsidRPr="00383D24">
        <w:rPr>
          <w:vertAlign w:val="subscript"/>
          <w:lang w:val="sv-SE"/>
        </w:rPr>
        <w:t xml:space="preserve">1 </w:t>
      </w:r>
      <w:r w:rsidRPr="00383D24">
        <w:rPr>
          <w:lang w:val="sv-SE"/>
        </w:rPr>
        <w:t>dan N</w:t>
      </w:r>
      <w:r w:rsidRPr="00383D24">
        <w:rPr>
          <w:vertAlign w:val="subscript"/>
          <w:lang w:val="sv-SE"/>
        </w:rPr>
        <w:t>2</w:t>
      </w:r>
      <w:r w:rsidRPr="00383D24">
        <w:rPr>
          <w:lang w:val="sv-SE"/>
        </w:rPr>
        <w:t>: jumlah pertanyaan yang diberi kode oleh koder</w:t>
      </w:r>
    </w:p>
    <w:p w:rsidR="00345E5F" w:rsidRPr="005A7B14" w:rsidRDefault="00345E5F" w:rsidP="007859F9">
      <w:pPr>
        <w:spacing w:line="480" w:lineRule="auto"/>
        <w:jc w:val="both"/>
        <w:rPr>
          <w:b/>
          <w:bCs/>
          <w:lang w:val="sv-SE"/>
        </w:rPr>
      </w:pPr>
      <w:r w:rsidRPr="00383D24">
        <w:rPr>
          <w:lang w:val="sv-SE"/>
        </w:rPr>
        <w:t>Derajat kesepakatan tinggi antara peneliti dengan koder satu dan dua (80%-100%) menunjukkan data yang diperoleh reliable dan bisa diterima</w:t>
      </w:r>
      <w:r>
        <w:rPr>
          <w:lang w:val="sv-SE"/>
        </w:rPr>
        <w:t xml:space="preserve">. </w:t>
      </w:r>
      <w:r w:rsidRPr="00383D24">
        <w:rPr>
          <w:lang w:val="sv-SE"/>
        </w:rPr>
        <w:t xml:space="preserve">Untuk menjamin ketepatan pengukuran, mencegah kesalahan dan meningkatkan keterpercayaan maka dipakai </w:t>
      </w:r>
      <w:r w:rsidRPr="00383D24">
        <w:rPr>
          <w:i/>
          <w:iCs/>
          <w:lang w:val="sv-SE"/>
        </w:rPr>
        <w:t>Equipment Forms Method</w:t>
      </w:r>
      <w:r w:rsidRPr="00383D24">
        <w:rPr>
          <w:lang w:val="sv-SE"/>
        </w:rPr>
        <w:t xml:space="preserve"> yaitu cara yang menggunakan dua atau lebih pengkoding yang mengkoding bahan yang sama. Hasilnya kemudian dibandingkan satu sama lain dengan keterpercayaan yang sempurna maka pemberi koding akan memperoleh hasil yang sama. Berkaitan dengan persetujuan bersama, </w:t>
      </w:r>
      <w:r w:rsidRPr="00383D24">
        <w:rPr>
          <w:b/>
          <w:bCs/>
          <w:lang w:val="sv-SE"/>
        </w:rPr>
        <w:t>Lasswell</w:t>
      </w:r>
      <w:r w:rsidRPr="00383D24">
        <w:rPr>
          <w:lang w:val="sv-SE"/>
        </w:rPr>
        <w:t xml:space="preserve"> mengatakan ”Pemberian angka yang menunjukkan kesamaan selayaknya sampai 70 hingga 80 persen diantara para pengkoding maka hasil koding tersebut dapat diterima sebagai kepercayaan.”</w:t>
      </w:r>
    </w:p>
    <w:p w:rsidR="00345E5F" w:rsidRDefault="00345E5F" w:rsidP="007859F9">
      <w:pPr>
        <w:numPr>
          <w:ilvl w:val="0"/>
          <w:numId w:val="1"/>
        </w:numPr>
        <w:tabs>
          <w:tab w:val="clear" w:pos="720"/>
        </w:tabs>
        <w:spacing w:line="480" w:lineRule="auto"/>
        <w:ind w:firstLine="360"/>
        <w:jc w:val="both"/>
        <w:rPr>
          <w:b/>
          <w:bCs/>
        </w:rPr>
      </w:pPr>
      <w:r>
        <w:rPr>
          <w:b/>
          <w:bCs/>
        </w:rPr>
        <w:t>Prosedur Penelitian</w:t>
      </w:r>
    </w:p>
    <w:p w:rsidR="00345E5F" w:rsidRDefault="00345E5F" w:rsidP="007859F9">
      <w:pPr>
        <w:numPr>
          <w:ilvl w:val="1"/>
          <w:numId w:val="1"/>
        </w:numPr>
        <w:spacing w:line="480" w:lineRule="auto"/>
        <w:jc w:val="both"/>
      </w:pPr>
      <w:r>
        <w:t>Persiapan</w:t>
      </w:r>
    </w:p>
    <w:p w:rsidR="00345E5F" w:rsidRPr="003F49C0" w:rsidRDefault="00345E5F" w:rsidP="007859F9">
      <w:pPr>
        <w:spacing w:line="480" w:lineRule="auto"/>
        <w:ind w:firstLine="1080"/>
        <w:jc w:val="both"/>
        <w:rPr>
          <w:lang w:val="sv-SE"/>
        </w:rPr>
      </w:pPr>
      <w:r>
        <w:t xml:space="preserve">Tahap persiapan meliputi diskusi dan pembahasan materi proposal penelitian diantara tim peneliti. </w:t>
      </w:r>
      <w:r w:rsidRPr="003F49C0">
        <w:rPr>
          <w:lang w:val="sv-SE"/>
        </w:rPr>
        <w:t>Rapat kordinasi juga dilakukan untuk melakukan pembagian kerja diantara anggota tim.</w:t>
      </w:r>
    </w:p>
    <w:p w:rsidR="00345E5F" w:rsidRDefault="00345E5F" w:rsidP="007859F9">
      <w:pPr>
        <w:numPr>
          <w:ilvl w:val="1"/>
          <w:numId w:val="1"/>
        </w:numPr>
        <w:spacing w:line="480" w:lineRule="auto"/>
        <w:jc w:val="both"/>
      </w:pPr>
      <w:r>
        <w:t>Pengumpulan data</w:t>
      </w:r>
    </w:p>
    <w:p w:rsidR="00345E5F" w:rsidRDefault="00345E5F" w:rsidP="007859F9">
      <w:pPr>
        <w:spacing w:line="480" w:lineRule="auto"/>
        <w:ind w:firstLine="1080"/>
        <w:jc w:val="both"/>
        <w:rPr>
          <w:lang w:val="sv-SE"/>
        </w:rPr>
      </w:pPr>
      <w:r w:rsidRPr="003F49C0">
        <w:rPr>
          <w:lang w:val="sv-SE"/>
        </w:rPr>
        <w:t xml:space="preserve">Pengumpulan data dilakukan dengan mengumpulkan bahan pemberitaan yang ada di media yang akan diteliti. </w:t>
      </w:r>
      <w:r>
        <w:rPr>
          <w:lang w:val="sv-SE"/>
        </w:rPr>
        <w:t>Selain data primer tersebut juga dilakukan pengumpulan data sekunder dengan melakukan telaah pustaka yang mendukung materi penelitian.</w:t>
      </w:r>
    </w:p>
    <w:p w:rsidR="00345E5F" w:rsidRDefault="00345E5F" w:rsidP="007859F9">
      <w:pPr>
        <w:numPr>
          <w:ilvl w:val="1"/>
          <w:numId w:val="1"/>
        </w:numPr>
        <w:spacing w:line="480" w:lineRule="auto"/>
        <w:jc w:val="both"/>
      </w:pPr>
      <w:r>
        <w:t>Analisis data</w:t>
      </w:r>
    </w:p>
    <w:p w:rsidR="00345E5F" w:rsidRPr="003F49C0" w:rsidRDefault="00345E5F" w:rsidP="007859F9">
      <w:pPr>
        <w:spacing w:line="480" w:lineRule="auto"/>
        <w:ind w:firstLine="1080"/>
        <w:jc w:val="both"/>
        <w:rPr>
          <w:lang w:val="sv-SE"/>
        </w:rPr>
      </w:pPr>
      <w:r w:rsidRPr="003F49C0">
        <w:rPr>
          <w:lang w:val="sv-SE"/>
        </w:rPr>
        <w:t>Analisis data diawali dengan pengkodean</w:t>
      </w:r>
      <w:r>
        <w:rPr>
          <w:lang w:val="sv-SE"/>
        </w:rPr>
        <w:t xml:space="preserve"> data yang dilakukan oleh para koder dalam hal ini anggota tim peneliti. Kategorisasi dilakukan setelah </w:t>
      </w:r>
      <w:r>
        <w:rPr>
          <w:lang w:val="sv-SE"/>
        </w:rPr>
        <w:lastRenderedPageBreak/>
        <w:t>semua data diberikan kode. Untuk menghilangkan data yang tidak relevan maka tim peneliti melakukan reduksi data agar dihasilkan data yang valid. Tahap selanjutnya adalah melakukan uji reliabilitas antar koder. Tahapan terakhir adalah pengambilan kesimpulan hasil penelitian</w:t>
      </w:r>
    </w:p>
    <w:p w:rsidR="00345E5F" w:rsidRDefault="00345E5F" w:rsidP="007859F9">
      <w:pPr>
        <w:numPr>
          <w:ilvl w:val="1"/>
          <w:numId w:val="1"/>
        </w:numPr>
        <w:spacing w:line="480" w:lineRule="auto"/>
        <w:jc w:val="both"/>
        <w:rPr>
          <w:lang w:val="sv-SE"/>
        </w:rPr>
      </w:pPr>
      <w:r w:rsidRPr="003F49C0">
        <w:rPr>
          <w:lang w:val="sv-SE"/>
        </w:rPr>
        <w:t>Penyusunan laporan</w:t>
      </w:r>
    </w:p>
    <w:p w:rsidR="00345E5F" w:rsidRDefault="00345E5F" w:rsidP="007859F9">
      <w:pPr>
        <w:spacing w:line="480" w:lineRule="auto"/>
        <w:ind w:firstLine="1080"/>
        <w:jc w:val="both"/>
        <w:rPr>
          <w:lang w:val="sv-SE"/>
        </w:rPr>
      </w:pPr>
      <w:r>
        <w:rPr>
          <w:lang w:val="sv-SE"/>
        </w:rPr>
        <w:t>Penyusunan laporan dibagi dalam tiga tahap yaitu tahap awal, koreksi dan penggandaan laporan.</w:t>
      </w:r>
    </w:p>
    <w:p w:rsidR="00217213" w:rsidRDefault="00217213" w:rsidP="007859F9">
      <w:pPr>
        <w:spacing w:line="480" w:lineRule="auto"/>
        <w:ind w:firstLine="1080"/>
        <w:jc w:val="both"/>
        <w:rPr>
          <w:lang w:val="sv-SE"/>
        </w:rPr>
      </w:pPr>
    </w:p>
    <w:p w:rsidR="00345E5F" w:rsidRDefault="00345E5F" w:rsidP="007859F9">
      <w:pPr>
        <w:spacing w:line="480" w:lineRule="auto"/>
        <w:ind w:firstLine="1080"/>
        <w:jc w:val="both"/>
        <w:rPr>
          <w:lang w:val="sv-SE"/>
        </w:rPr>
      </w:pPr>
    </w:p>
    <w:p w:rsidR="00345E5F" w:rsidRPr="003F49C0" w:rsidRDefault="00345E5F" w:rsidP="007859F9">
      <w:pPr>
        <w:spacing w:line="480" w:lineRule="auto"/>
        <w:ind w:firstLine="1080"/>
        <w:jc w:val="both"/>
        <w:rPr>
          <w:lang w:val="sv-SE"/>
        </w:rPr>
      </w:pPr>
    </w:p>
    <w:p w:rsidR="00345E5F" w:rsidRPr="003F49C0" w:rsidRDefault="00345E5F" w:rsidP="007859F9">
      <w:pPr>
        <w:spacing w:line="480" w:lineRule="auto"/>
        <w:jc w:val="both"/>
        <w:rPr>
          <w:b/>
          <w:bCs/>
          <w:lang w:val="sv-SE"/>
        </w:rPr>
      </w:pPr>
      <w:r w:rsidRPr="003F49C0">
        <w:rPr>
          <w:b/>
          <w:bCs/>
          <w:lang w:val="sv-SE"/>
        </w:rPr>
        <w:t>Bab VI. Jadwal Pelaksanaan</w:t>
      </w:r>
    </w:p>
    <w:p w:rsidR="00345E5F" w:rsidRPr="005A7B14" w:rsidRDefault="00345E5F" w:rsidP="007859F9">
      <w:pPr>
        <w:spacing w:line="480" w:lineRule="auto"/>
        <w:ind w:firstLine="720"/>
        <w:jc w:val="both"/>
      </w:pPr>
      <w:r w:rsidRPr="003F49C0">
        <w:rPr>
          <w:lang w:val="sv-SE"/>
        </w:rPr>
        <w:t xml:space="preserve">Penelitian ini akan menghabiskan </w:t>
      </w:r>
      <w:r w:rsidR="00E64CE6">
        <w:t>waktu 6</w:t>
      </w:r>
      <w:r w:rsidRPr="005A7B14">
        <w:t xml:space="preserve"> bulan dengan jadwal pelaksanaan sebagai berikut:</w:t>
      </w:r>
    </w:p>
    <w:tbl>
      <w:tblPr>
        <w:tblW w:w="7805" w:type="dxa"/>
        <w:tblInd w:w="93" w:type="dxa"/>
        <w:tblLook w:val="0000"/>
      </w:tblPr>
      <w:tblGrid>
        <w:gridCol w:w="735"/>
        <w:gridCol w:w="4934"/>
        <w:gridCol w:w="356"/>
        <w:gridCol w:w="356"/>
        <w:gridCol w:w="356"/>
        <w:gridCol w:w="356"/>
        <w:gridCol w:w="356"/>
        <w:gridCol w:w="356"/>
      </w:tblGrid>
      <w:tr w:rsidR="008A5AE0" w:rsidTr="008A5AE0">
        <w:trPr>
          <w:trHeight w:val="375"/>
        </w:trPr>
        <w:tc>
          <w:tcPr>
            <w:tcW w:w="735" w:type="dxa"/>
            <w:tcBorders>
              <w:top w:val="single" w:sz="4" w:space="0" w:color="auto"/>
              <w:left w:val="single" w:sz="4" w:space="0" w:color="auto"/>
              <w:bottom w:val="single" w:sz="4" w:space="0" w:color="auto"/>
              <w:right w:val="single" w:sz="4" w:space="0" w:color="auto"/>
            </w:tcBorders>
            <w:noWrap/>
            <w:vAlign w:val="bottom"/>
          </w:tcPr>
          <w:p w:rsidR="008A5AE0" w:rsidRDefault="008A5AE0" w:rsidP="007859F9">
            <w:pPr>
              <w:spacing w:line="480" w:lineRule="auto"/>
              <w:jc w:val="center"/>
              <w:rPr>
                <w:b/>
                <w:bCs/>
                <w:sz w:val="28"/>
                <w:szCs w:val="28"/>
              </w:rPr>
            </w:pPr>
            <w:r>
              <w:rPr>
                <w:b/>
                <w:bCs/>
                <w:sz w:val="28"/>
                <w:szCs w:val="28"/>
              </w:rPr>
              <w:t>No</w:t>
            </w:r>
          </w:p>
        </w:tc>
        <w:tc>
          <w:tcPr>
            <w:tcW w:w="4934" w:type="dxa"/>
            <w:tcBorders>
              <w:top w:val="single" w:sz="4" w:space="0" w:color="auto"/>
              <w:left w:val="nil"/>
              <w:bottom w:val="single" w:sz="4" w:space="0" w:color="auto"/>
              <w:right w:val="single" w:sz="4" w:space="0" w:color="auto"/>
            </w:tcBorders>
            <w:noWrap/>
            <w:vAlign w:val="bottom"/>
          </w:tcPr>
          <w:p w:rsidR="008A5AE0" w:rsidRDefault="008A5AE0" w:rsidP="007859F9">
            <w:pPr>
              <w:spacing w:line="480" w:lineRule="auto"/>
              <w:jc w:val="center"/>
              <w:rPr>
                <w:b/>
                <w:bCs/>
                <w:sz w:val="28"/>
                <w:szCs w:val="28"/>
              </w:rPr>
            </w:pPr>
            <w:r>
              <w:rPr>
                <w:b/>
                <w:bCs/>
                <w:sz w:val="28"/>
                <w:szCs w:val="28"/>
              </w:rPr>
              <w:t>Aktifitas</w:t>
            </w:r>
          </w:p>
        </w:tc>
        <w:tc>
          <w:tcPr>
            <w:tcW w:w="356" w:type="dxa"/>
            <w:tcBorders>
              <w:top w:val="single" w:sz="4" w:space="0" w:color="auto"/>
              <w:left w:val="nil"/>
              <w:bottom w:val="single" w:sz="4" w:space="0" w:color="auto"/>
              <w:right w:val="single" w:sz="4" w:space="0" w:color="auto"/>
            </w:tcBorders>
            <w:noWrap/>
            <w:vAlign w:val="bottom"/>
          </w:tcPr>
          <w:p w:rsidR="008A5AE0" w:rsidRDefault="008A5AE0" w:rsidP="007859F9">
            <w:pPr>
              <w:spacing w:line="480" w:lineRule="auto"/>
              <w:jc w:val="right"/>
              <w:rPr>
                <w:b/>
                <w:bCs/>
                <w:sz w:val="28"/>
                <w:szCs w:val="28"/>
              </w:rPr>
            </w:pPr>
            <w:r>
              <w:rPr>
                <w:b/>
                <w:bCs/>
                <w:sz w:val="28"/>
                <w:szCs w:val="28"/>
              </w:rPr>
              <w:t>1</w:t>
            </w:r>
          </w:p>
        </w:tc>
        <w:tc>
          <w:tcPr>
            <w:tcW w:w="356" w:type="dxa"/>
            <w:tcBorders>
              <w:top w:val="single" w:sz="4" w:space="0" w:color="auto"/>
              <w:left w:val="nil"/>
              <w:bottom w:val="single" w:sz="4" w:space="0" w:color="auto"/>
              <w:right w:val="single" w:sz="4" w:space="0" w:color="auto"/>
            </w:tcBorders>
            <w:noWrap/>
            <w:vAlign w:val="bottom"/>
          </w:tcPr>
          <w:p w:rsidR="008A5AE0" w:rsidRDefault="008A5AE0" w:rsidP="007859F9">
            <w:pPr>
              <w:spacing w:line="480" w:lineRule="auto"/>
              <w:jc w:val="right"/>
              <w:rPr>
                <w:b/>
                <w:bCs/>
                <w:sz w:val="28"/>
                <w:szCs w:val="28"/>
              </w:rPr>
            </w:pPr>
            <w:r>
              <w:rPr>
                <w:b/>
                <w:bCs/>
                <w:sz w:val="28"/>
                <w:szCs w:val="28"/>
              </w:rPr>
              <w:t>2</w:t>
            </w:r>
          </w:p>
        </w:tc>
        <w:tc>
          <w:tcPr>
            <w:tcW w:w="356" w:type="dxa"/>
            <w:tcBorders>
              <w:top w:val="single" w:sz="4" w:space="0" w:color="auto"/>
              <w:left w:val="nil"/>
              <w:bottom w:val="single" w:sz="4" w:space="0" w:color="auto"/>
              <w:right w:val="single" w:sz="4" w:space="0" w:color="auto"/>
            </w:tcBorders>
            <w:noWrap/>
            <w:vAlign w:val="bottom"/>
          </w:tcPr>
          <w:p w:rsidR="008A5AE0" w:rsidRDefault="008A5AE0" w:rsidP="007859F9">
            <w:pPr>
              <w:spacing w:line="480" w:lineRule="auto"/>
              <w:jc w:val="right"/>
              <w:rPr>
                <w:b/>
                <w:bCs/>
                <w:sz w:val="28"/>
                <w:szCs w:val="28"/>
              </w:rPr>
            </w:pPr>
            <w:r>
              <w:rPr>
                <w:b/>
                <w:bCs/>
                <w:sz w:val="28"/>
                <w:szCs w:val="28"/>
              </w:rPr>
              <w:t>3</w:t>
            </w:r>
          </w:p>
        </w:tc>
        <w:tc>
          <w:tcPr>
            <w:tcW w:w="356" w:type="dxa"/>
            <w:tcBorders>
              <w:top w:val="single" w:sz="4" w:space="0" w:color="auto"/>
              <w:left w:val="nil"/>
              <w:bottom w:val="single" w:sz="4" w:space="0" w:color="auto"/>
              <w:right w:val="single" w:sz="4" w:space="0" w:color="auto"/>
            </w:tcBorders>
            <w:noWrap/>
            <w:vAlign w:val="bottom"/>
          </w:tcPr>
          <w:p w:rsidR="008A5AE0" w:rsidRDefault="008A5AE0" w:rsidP="007859F9">
            <w:pPr>
              <w:spacing w:line="480" w:lineRule="auto"/>
              <w:jc w:val="right"/>
              <w:rPr>
                <w:b/>
                <w:bCs/>
                <w:sz w:val="28"/>
                <w:szCs w:val="28"/>
              </w:rPr>
            </w:pPr>
            <w:r>
              <w:rPr>
                <w:b/>
                <w:bCs/>
                <w:sz w:val="28"/>
                <w:szCs w:val="28"/>
              </w:rPr>
              <w:t>4</w:t>
            </w:r>
          </w:p>
        </w:tc>
        <w:tc>
          <w:tcPr>
            <w:tcW w:w="356" w:type="dxa"/>
            <w:tcBorders>
              <w:top w:val="single" w:sz="4" w:space="0" w:color="auto"/>
              <w:left w:val="nil"/>
              <w:bottom w:val="single" w:sz="4" w:space="0" w:color="auto"/>
              <w:right w:val="single" w:sz="4" w:space="0" w:color="auto"/>
            </w:tcBorders>
            <w:noWrap/>
            <w:vAlign w:val="bottom"/>
          </w:tcPr>
          <w:p w:rsidR="008A5AE0" w:rsidRDefault="008A5AE0" w:rsidP="007859F9">
            <w:pPr>
              <w:spacing w:line="480" w:lineRule="auto"/>
              <w:jc w:val="right"/>
              <w:rPr>
                <w:b/>
                <w:bCs/>
                <w:sz w:val="28"/>
                <w:szCs w:val="28"/>
              </w:rPr>
            </w:pPr>
            <w:r>
              <w:rPr>
                <w:b/>
                <w:bCs/>
                <w:sz w:val="28"/>
                <w:szCs w:val="28"/>
              </w:rPr>
              <w:t>5</w:t>
            </w:r>
          </w:p>
        </w:tc>
        <w:tc>
          <w:tcPr>
            <w:tcW w:w="356" w:type="dxa"/>
            <w:tcBorders>
              <w:top w:val="single" w:sz="4" w:space="0" w:color="auto"/>
              <w:left w:val="nil"/>
              <w:bottom w:val="single" w:sz="4" w:space="0" w:color="auto"/>
              <w:right w:val="single" w:sz="4" w:space="0" w:color="auto"/>
            </w:tcBorders>
            <w:noWrap/>
            <w:vAlign w:val="bottom"/>
          </w:tcPr>
          <w:p w:rsidR="008A5AE0" w:rsidRDefault="008A5AE0" w:rsidP="007859F9">
            <w:pPr>
              <w:spacing w:line="480" w:lineRule="auto"/>
              <w:jc w:val="right"/>
              <w:rPr>
                <w:b/>
                <w:bCs/>
                <w:sz w:val="28"/>
                <w:szCs w:val="28"/>
              </w:rPr>
            </w:pPr>
            <w:r>
              <w:rPr>
                <w:b/>
                <w:bCs/>
                <w:sz w:val="28"/>
                <w:szCs w:val="28"/>
              </w:rPr>
              <w:t>6</w:t>
            </w:r>
          </w:p>
        </w:tc>
      </w:tr>
      <w:tr w:rsidR="008A5AE0" w:rsidTr="008A5AE0">
        <w:trPr>
          <w:trHeight w:val="315"/>
        </w:trPr>
        <w:tc>
          <w:tcPr>
            <w:tcW w:w="735" w:type="dxa"/>
            <w:tcBorders>
              <w:top w:val="nil"/>
              <w:left w:val="single" w:sz="4" w:space="0" w:color="auto"/>
              <w:bottom w:val="single" w:sz="4" w:space="0" w:color="auto"/>
              <w:right w:val="single" w:sz="4" w:space="0" w:color="auto"/>
            </w:tcBorders>
            <w:noWrap/>
            <w:vAlign w:val="bottom"/>
          </w:tcPr>
          <w:p w:rsidR="008A5AE0" w:rsidRDefault="008A5AE0" w:rsidP="007859F9">
            <w:pPr>
              <w:spacing w:line="480" w:lineRule="auto"/>
              <w:jc w:val="center"/>
            </w:pPr>
            <w:r>
              <w:t>1</w:t>
            </w:r>
          </w:p>
        </w:tc>
        <w:tc>
          <w:tcPr>
            <w:tcW w:w="4934"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xml:space="preserve"> Pengumpulan bahan/kliping media </w:t>
            </w:r>
          </w:p>
        </w:tc>
        <w:tc>
          <w:tcPr>
            <w:tcW w:w="356" w:type="dxa"/>
            <w:tcBorders>
              <w:top w:val="nil"/>
              <w:left w:val="nil"/>
              <w:bottom w:val="single" w:sz="4" w:space="0" w:color="auto"/>
              <w:right w:val="single" w:sz="4" w:space="0" w:color="auto"/>
            </w:tcBorders>
            <w:shd w:val="clear" w:color="auto" w:fill="000000"/>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r>
      <w:tr w:rsidR="008A5AE0" w:rsidTr="008A5AE0">
        <w:trPr>
          <w:trHeight w:val="315"/>
        </w:trPr>
        <w:tc>
          <w:tcPr>
            <w:tcW w:w="735" w:type="dxa"/>
            <w:tcBorders>
              <w:top w:val="nil"/>
              <w:left w:val="single" w:sz="4" w:space="0" w:color="auto"/>
              <w:bottom w:val="single" w:sz="4" w:space="0" w:color="auto"/>
              <w:right w:val="single" w:sz="4" w:space="0" w:color="auto"/>
            </w:tcBorders>
            <w:noWrap/>
            <w:vAlign w:val="bottom"/>
          </w:tcPr>
          <w:p w:rsidR="008A5AE0" w:rsidRDefault="008A5AE0" w:rsidP="007859F9">
            <w:pPr>
              <w:spacing w:line="480" w:lineRule="auto"/>
              <w:jc w:val="center"/>
            </w:pPr>
            <w:r>
              <w:t>2</w:t>
            </w:r>
          </w:p>
        </w:tc>
        <w:tc>
          <w:tcPr>
            <w:tcW w:w="4934" w:type="dxa"/>
            <w:tcBorders>
              <w:top w:val="nil"/>
              <w:left w:val="nil"/>
              <w:bottom w:val="single" w:sz="4" w:space="0" w:color="auto"/>
              <w:right w:val="single" w:sz="4" w:space="0" w:color="auto"/>
            </w:tcBorders>
            <w:noWrap/>
            <w:vAlign w:val="bottom"/>
          </w:tcPr>
          <w:p w:rsidR="008A5AE0" w:rsidRDefault="008A5AE0" w:rsidP="007859F9">
            <w:pPr>
              <w:spacing w:line="480" w:lineRule="auto"/>
            </w:pPr>
            <w:r>
              <w:rPr>
                <w:lang w:val="sv-SE"/>
              </w:rPr>
              <w:t xml:space="preserve"> Pemberian kode terhadap berita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shd w:val="clear" w:color="auto" w:fill="000000"/>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r>
      <w:tr w:rsidR="008A5AE0" w:rsidTr="008A5AE0">
        <w:trPr>
          <w:trHeight w:val="315"/>
        </w:trPr>
        <w:tc>
          <w:tcPr>
            <w:tcW w:w="735" w:type="dxa"/>
            <w:tcBorders>
              <w:top w:val="nil"/>
              <w:left w:val="single" w:sz="4" w:space="0" w:color="auto"/>
              <w:bottom w:val="single" w:sz="4" w:space="0" w:color="auto"/>
              <w:right w:val="single" w:sz="4" w:space="0" w:color="auto"/>
            </w:tcBorders>
            <w:noWrap/>
            <w:vAlign w:val="bottom"/>
          </w:tcPr>
          <w:p w:rsidR="008A5AE0" w:rsidRDefault="008A5AE0" w:rsidP="007859F9">
            <w:pPr>
              <w:spacing w:line="480" w:lineRule="auto"/>
              <w:jc w:val="center"/>
            </w:pPr>
            <w:r>
              <w:t>3</w:t>
            </w:r>
          </w:p>
        </w:tc>
        <w:tc>
          <w:tcPr>
            <w:tcW w:w="4934" w:type="dxa"/>
            <w:tcBorders>
              <w:top w:val="nil"/>
              <w:left w:val="nil"/>
              <w:bottom w:val="single" w:sz="4" w:space="0" w:color="auto"/>
              <w:right w:val="single" w:sz="4" w:space="0" w:color="auto"/>
            </w:tcBorders>
            <w:noWrap/>
            <w:vAlign w:val="bottom"/>
          </w:tcPr>
          <w:p w:rsidR="008A5AE0" w:rsidRDefault="008A5AE0" w:rsidP="007859F9">
            <w:pPr>
              <w:spacing w:line="480" w:lineRule="auto"/>
            </w:pPr>
            <w:r>
              <w:rPr>
                <w:lang w:val="sv-SE"/>
              </w:rPr>
              <w:t xml:space="preserve"> Kategorisasi hasil pengkodean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shd w:val="clear" w:color="auto" w:fill="000000"/>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r>
      <w:tr w:rsidR="008A5AE0" w:rsidTr="008A5AE0">
        <w:trPr>
          <w:trHeight w:val="315"/>
        </w:trPr>
        <w:tc>
          <w:tcPr>
            <w:tcW w:w="735" w:type="dxa"/>
            <w:tcBorders>
              <w:top w:val="nil"/>
              <w:left w:val="single" w:sz="4" w:space="0" w:color="auto"/>
              <w:bottom w:val="single" w:sz="4" w:space="0" w:color="auto"/>
              <w:right w:val="single" w:sz="4" w:space="0" w:color="auto"/>
            </w:tcBorders>
            <w:noWrap/>
            <w:vAlign w:val="bottom"/>
          </w:tcPr>
          <w:p w:rsidR="008A5AE0" w:rsidRDefault="008A5AE0" w:rsidP="007859F9">
            <w:pPr>
              <w:spacing w:line="480" w:lineRule="auto"/>
              <w:jc w:val="center"/>
            </w:pPr>
            <w:r>
              <w:t>4</w:t>
            </w:r>
          </w:p>
        </w:tc>
        <w:tc>
          <w:tcPr>
            <w:tcW w:w="4934" w:type="dxa"/>
            <w:tcBorders>
              <w:top w:val="nil"/>
              <w:left w:val="nil"/>
              <w:bottom w:val="single" w:sz="4" w:space="0" w:color="auto"/>
              <w:right w:val="single" w:sz="4" w:space="0" w:color="auto"/>
            </w:tcBorders>
            <w:noWrap/>
            <w:vAlign w:val="bottom"/>
          </w:tcPr>
          <w:p w:rsidR="008A5AE0" w:rsidRDefault="008A5AE0" w:rsidP="007859F9">
            <w:pPr>
              <w:spacing w:line="480" w:lineRule="auto"/>
            </w:pPr>
            <w:r>
              <w:rPr>
                <w:lang w:val="es-ES"/>
              </w:rPr>
              <w:t xml:space="preserve"> Reduksi data dan analisis hasil coding sheet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shd w:val="clear" w:color="auto" w:fill="000000"/>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r>
      <w:tr w:rsidR="008A5AE0" w:rsidTr="008A5AE0">
        <w:trPr>
          <w:trHeight w:val="315"/>
        </w:trPr>
        <w:tc>
          <w:tcPr>
            <w:tcW w:w="735" w:type="dxa"/>
            <w:tcBorders>
              <w:top w:val="nil"/>
              <w:left w:val="single" w:sz="4" w:space="0" w:color="auto"/>
              <w:bottom w:val="single" w:sz="4" w:space="0" w:color="auto"/>
              <w:right w:val="single" w:sz="4" w:space="0" w:color="auto"/>
            </w:tcBorders>
            <w:noWrap/>
            <w:vAlign w:val="bottom"/>
          </w:tcPr>
          <w:p w:rsidR="008A5AE0" w:rsidRDefault="008A5AE0" w:rsidP="007859F9">
            <w:pPr>
              <w:spacing w:line="480" w:lineRule="auto"/>
              <w:jc w:val="center"/>
            </w:pPr>
            <w:r>
              <w:t>5</w:t>
            </w:r>
          </w:p>
        </w:tc>
        <w:tc>
          <w:tcPr>
            <w:tcW w:w="4934" w:type="dxa"/>
            <w:tcBorders>
              <w:top w:val="nil"/>
              <w:left w:val="nil"/>
              <w:bottom w:val="single" w:sz="4" w:space="0" w:color="auto"/>
              <w:right w:val="single" w:sz="4" w:space="0" w:color="auto"/>
            </w:tcBorders>
            <w:noWrap/>
            <w:vAlign w:val="bottom"/>
          </w:tcPr>
          <w:p w:rsidR="008A5AE0" w:rsidRDefault="008A5AE0" w:rsidP="007859F9">
            <w:pPr>
              <w:spacing w:line="480" w:lineRule="auto"/>
            </w:pPr>
            <w:r>
              <w:rPr>
                <w:lang w:val="sv-SE"/>
              </w:rPr>
              <w:t xml:space="preserve"> Uji reliabilitas antar koder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shd w:val="clear" w:color="auto" w:fill="000000"/>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r>
      <w:tr w:rsidR="008A5AE0" w:rsidTr="008A5AE0">
        <w:trPr>
          <w:trHeight w:val="315"/>
        </w:trPr>
        <w:tc>
          <w:tcPr>
            <w:tcW w:w="735" w:type="dxa"/>
            <w:tcBorders>
              <w:top w:val="nil"/>
              <w:left w:val="single" w:sz="4" w:space="0" w:color="auto"/>
              <w:bottom w:val="single" w:sz="4" w:space="0" w:color="auto"/>
              <w:right w:val="single" w:sz="4" w:space="0" w:color="auto"/>
            </w:tcBorders>
            <w:noWrap/>
            <w:vAlign w:val="bottom"/>
          </w:tcPr>
          <w:p w:rsidR="008A5AE0" w:rsidRDefault="008A5AE0" w:rsidP="007859F9">
            <w:pPr>
              <w:spacing w:line="480" w:lineRule="auto"/>
              <w:jc w:val="center"/>
            </w:pPr>
            <w:r>
              <w:t>6</w:t>
            </w:r>
          </w:p>
        </w:tc>
        <w:tc>
          <w:tcPr>
            <w:tcW w:w="4934" w:type="dxa"/>
            <w:tcBorders>
              <w:top w:val="nil"/>
              <w:left w:val="nil"/>
              <w:bottom w:val="single" w:sz="4" w:space="0" w:color="auto"/>
              <w:right w:val="single" w:sz="4" w:space="0" w:color="auto"/>
            </w:tcBorders>
            <w:noWrap/>
            <w:vAlign w:val="bottom"/>
          </w:tcPr>
          <w:p w:rsidR="008A5AE0" w:rsidRDefault="008A5AE0" w:rsidP="007859F9">
            <w:pPr>
              <w:spacing w:line="480" w:lineRule="auto"/>
            </w:pPr>
            <w:r>
              <w:rPr>
                <w:lang w:val="sv-SE"/>
              </w:rPr>
              <w:t xml:space="preserve"> Pengambilan kesimpulan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noWrap/>
            <w:vAlign w:val="bottom"/>
          </w:tcPr>
          <w:p w:rsidR="008A5AE0" w:rsidRDefault="008A5AE0" w:rsidP="007859F9">
            <w:pPr>
              <w:spacing w:line="480" w:lineRule="auto"/>
            </w:pPr>
            <w:r>
              <w:t> </w:t>
            </w:r>
          </w:p>
        </w:tc>
        <w:tc>
          <w:tcPr>
            <w:tcW w:w="356" w:type="dxa"/>
            <w:tcBorders>
              <w:top w:val="nil"/>
              <w:left w:val="nil"/>
              <w:bottom w:val="single" w:sz="4" w:space="0" w:color="auto"/>
              <w:right w:val="single" w:sz="4" w:space="0" w:color="auto"/>
            </w:tcBorders>
            <w:shd w:val="clear" w:color="auto" w:fill="000000"/>
            <w:noWrap/>
            <w:vAlign w:val="bottom"/>
          </w:tcPr>
          <w:p w:rsidR="008A5AE0" w:rsidRDefault="008A5AE0" w:rsidP="007859F9">
            <w:pPr>
              <w:spacing w:line="480" w:lineRule="auto"/>
            </w:pPr>
            <w:r>
              <w:t> </w:t>
            </w:r>
          </w:p>
        </w:tc>
      </w:tr>
      <w:tr w:rsidR="008A5AE0" w:rsidRPr="007463EF" w:rsidTr="008A5AE0">
        <w:trPr>
          <w:trHeight w:val="315"/>
        </w:trPr>
        <w:tc>
          <w:tcPr>
            <w:tcW w:w="735" w:type="dxa"/>
            <w:tcBorders>
              <w:top w:val="nil"/>
              <w:left w:val="single" w:sz="4" w:space="0" w:color="auto"/>
              <w:bottom w:val="single" w:sz="4" w:space="0" w:color="auto"/>
              <w:right w:val="single" w:sz="4" w:space="0" w:color="auto"/>
            </w:tcBorders>
            <w:noWrap/>
            <w:vAlign w:val="bottom"/>
          </w:tcPr>
          <w:p w:rsidR="008A5AE0" w:rsidRDefault="008A5AE0" w:rsidP="007859F9">
            <w:pPr>
              <w:spacing w:line="480" w:lineRule="auto"/>
              <w:jc w:val="center"/>
            </w:pPr>
            <w:r>
              <w:t>7</w:t>
            </w:r>
          </w:p>
        </w:tc>
        <w:tc>
          <w:tcPr>
            <w:tcW w:w="4934" w:type="dxa"/>
            <w:tcBorders>
              <w:top w:val="nil"/>
              <w:left w:val="nil"/>
              <w:bottom w:val="single" w:sz="4" w:space="0" w:color="auto"/>
              <w:right w:val="single" w:sz="4" w:space="0" w:color="auto"/>
            </w:tcBorders>
            <w:noWrap/>
            <w:vAlign w:val="bottom"/>
          </w:tcPr>
          <w:p w:rsidR="008A5AE0" w:rsidRPr="007463EF" w:rsidRDefault="008A5AE0" w:rsidP="007859F9">
            <w:pPr>
              <w:spacing w:line="480" w:lineRule="auto"/>
              <w:rPr>
                <w:lang w:val="sv-SE"/>
              </w:rPr>
            </w:pPr>
            <w:r>
              <w:rPr>
                <w:lang w:val="sv-SE"/>
              </w:rPr>
              <w:t xml:space="preserve"> Penulisan artikel/laporan akhir penelitian </w:t>
            </w:r>
          </w:p>
        </w:tc>
        <w:tc>
          <w:tcPr>
            <w:tcW w:w="356" w:type="dxa"/>
            <w:tcBorders>
              <w:top w:val="nil"/>
              <w:left w:val="nil"/>
              <w:bottom w:val="single" w:sz="4" w:space="0" w:color="auto"/>
              <w:right w:val="single" w:sz="4" w:space="0" w:color="auto"/>
            </w:tcBorders>
            <w:noWrap/>
            <w:vAlign w:val="bottom"/>
          </w:tcPr>
          <w:p w:rsidR="008A5AE0" w:rsidRPr="007463EF" w:rsidRDefault="008A5AE0" w:rsidP="007859F9">
            <w:pPr>
              <w:spacing w:line="480" w:lineRule="auto"/>
              <w:rPr>
                <w:lang w:val="sv-SE"/>
              </w:rPr>
            </w:pPr>
            <w:r w:rsidRPr="007463EF">
              <w:rPr>
                <w:lang w:val="sv-SE"/>
              </w:rPr>
              <w:t> </w:t>
            </w:r>
          </w:p>
        </w:tc>
        <w:tc>
          <w:tcPr>
            <w:tcW w:w="356" w:type="dxa"/>
            <w:tcBorders>
              <w:top w:val="nil"/>
              <w:left w:val="nil"/>
              <w:bottom w:val="single" w:sz="4" w:space="0" w:color="auto"/>
              <w:right w:val="single" w:sz="4" w:space="0" w:color="auto"/>
            </w:tcBorders>
            <w:noWrap/>
            <w:vAlign w:val="bottom"/>
          </w:tcPr>
          <w:p w:rsidR="008A5AE0" w:rsidRPr="007463EF" w:rsidRDefault="008A5AE0" w:rsidP="007859F9">
            <w:pPr>
              <w:spacing w:line="480" w:lineRule="auto"/>
              <w:rPr>
                <w:lang w:val="sv-SE"/>
              </w:rPr>
            </w:pPr>
            <w:r w:rsidRPr="007463EF">
              <w:rPr>
                <w:lang w:val="sv-SE"/>
              </w:rPr>
              <w:t> </w:t>
            </w:r>
          </w:p>
        </w:tc>
        <w:tc>
          <w:tcPr>
            <w:tcW w:w="356" w:type="dxa"/>
            <w:tcBorders>
              <w:top w:val="nil"/>
              <w:left w:val="nil"/>
              <w:bottom w:val="single" w:sz="4" w:space="0" w:color="auto"/>
              <w:right w:val="single" w:sz="4" w:space="0" w:color="auto"/>
            </w:tcBorders>
            <w:noWrap/>
            <w:vAlign w:val="bottom"/>
          </w:tcPr>
          <w:p w:rsidR="008A5AE0" w:rsidRPr="007463EF" w:rsidRDefault="008A5AE0" w:rsidP="007859F9">
            <w:pPr>
              <w:spacing w:line="480" w:lineRule="auto"/>
              <w:rPr>
                <w:lang w:val="sv-SE"/>
              </w:rPr>
            </w:pPr>
            <w:r w:rsidRPr="007463EF">
              <w:rPr>
                <w:lang w:val="sv-SE"/>
              </w:rPr>
              <w:t> </w:t>
            </w:r>
          </w:p>
        </w:tc>
        <w:tc>
          <w:tcPr>
            <w:tcW w:w="356" w:type="dxa"/>
            <w:tcBorders>
              <w:top w:val="nil"/>
              <w:left w:val="nil"/>
              <w:bottom w:val="single" w:sz="4" w:space="0" w:color="auto"/>
              <w:right w:val="single" w:sz="4" w:space="0" w:color="auto"/>
            </w:tcBorders>
            <w:noWrap/>
            <w:vAlign w:val="bottom"/>
          </w:tcPr>
          <w:p w:rsidR="008A5AE0" w:rsidRPr="007463EF" w:rsidRDefault="008A5AE0" w:rsidP="007859F9">
            <w:pPr>
              <w:spacing w:line="480" w:lineRule="auto"/>
              <w:rPr>
                <w:lang w:val="sv-SE"/>
              </w:rPr>
            </w:pPr>
            <w:r w:rsidRPr="007463EF">
              <w:rPr>
                <w:lang w:val="sv-SE"/>
              </w:rPr>
              <w:t> </w:t>
            </w:r>
          </w:p>
        </w:tc>
        <w:tc>
          <w:tcPr>
            <w:tcW w:w="356" w:type="dxa"/>
            <w:tcBorders>
              <w:top w:val="nil"/>
              <w:left w:val="nil"/>
              <w:bottom w:val="single" w:sz="4" w:space="0" w:color="auto"/>
              <w:right w:val="single" w:sz="4" w:space="0" w:color="auto"/>
            </w:tcBorders>
            <w:noWrap/>
            <w:vAlign w:val="bottom"/>
          </w:tcPr>
          <w:p w:rsidR="008A5AE0" w:rsidRPr="007463EF" w:rsidRDefault="008A5AE0" w:rsidP="007859F9">
            <w:pPr>
              <w:spacing w:line="480" w:lineRule="auto"/>
              <w:rPr>
                <w:lang w:val="sv-SE"/>
              </w:rPr>
            </w:pPr>
            <w:r w:rsidRPr="007463EF">
              <w:rPr>
                <w:lang w:val="sv-SE"/>
              </w:rPr>
              <w:t> </w:t>
            </w:r>
          </w:p>
        </w:tc>
        <w:tc>
          <w:tcPr>
            <w:tcW w:w="356" w:type="dxa"/>
            <w:tcBorders>
              <w:top w:val="nil"/>
              <w:left w:val="nil"/>
              <w:bottom w:val="single" w:sz="4" w:space="0" w:color="auto"/>
              <w:right w:val="single" w:sz="4" w:space="0" w:color="auto"/>
            </w:tcBorders>
            <w:shd w:val="clear" w:color="auto" w:fill="000000" w:themeFill="text1"/>
            <w:noWrap/>
            <w:vAlign w:val="bottom"/>
          </w:tcPr>
          <w:p w:rsidR="008A5AE0" w:rsidRPr="008A5AE0" w:rsidRDefault="008A5AE0" w:rsidP="007859F9">
            <w:pPr>
              <w:spacing w:line="480" w:lineRule="auto"/>
              <w:rPr>
                <w:highlight w:val="black"/>
                <w:lang w:val="sv-SE"/>
              </w:rPr>
            </w:pPr>
            <w:r w:rsidRPr="008A5AE0">
              <w:rPr>
                <w:highlight w:val="black"/>
                <w:lang w:val="sv-SE"/>
              </w:rPr>
              <w:t> </w:t>
            </w:r>
          </w:p>
        </w:tc>
      </w:tr>
      <w:tr w:rsidR="008A5AE0" w:rsidRPr="007463EF" w:rsidTr="008A5AE0">
        <w:trPr>
          <w:trHeight w:val="315"/>
        </w:trPr>
        <w:tc>
          <w:tcPr>
            <w:tcW w:w="735" w:type="dxa"/>
            <w:tcBorders>
              <w:top w:val="nil"/>
              <w:left w:val="single" w:sz="4" w:space="0" w:color="auto"/>
              <w:bottom w:val="single" w:sz="4" w:space="0" w:color="auto"/>
              <w:right w:val="single" w:sz="4" w:space="0" w:color="auto"/>
            </w:tcBorders>
            <w:noWrap/>
            <w:vAlign w:val="bottom"/>
          </w:tcPr>
          <w:p w:rsidR="008A5AE0" w:rsidRDefault="008A5AE0" w:rsidP="007859F9">
            <w:pPr>
              <w:spacing w:line="480" w:lineRule="auto"/>
              <w:jc w:val="center"/>
            </w:pPr>
            <w:r>
              <w:t>8</w:t>
            </w:r>
          </w:p>
        </w:tc>
        <w:tc>
          <w:tcPr>
            <w:tcW w:w="4934" w:type="dxa"/>
            <w:tcBorders>
              <w:top w:val="nil"/>
              <w:left w:val="nil"/>
              <w:bottom w:val="single" w:sz="4" w:space="0" w:color="auto"/>
              <w:right w:val="single" w:sz="4" w:space="0" w:color="auto"/>
            </w:tcBorders>
            <w:noWrap/>
            <w:vAlign w:val="bottom"/>
          </w:tcPr>
          <w:p w:rsidR="008A5AE0" w:rsidRPr="007463EF" w:rsidRDefault="008A5AE0" w:rsidP="007859F9">
            <w:pPr>
              <w:spacing w:line="480" w:lineRule="auto"/>
              <w:rPr>
                <w:lang w:val="sv-SE"/>
              </w:rPr>
            </w:pPr>
            <w:r>
              <w:rPr>
                <w:lang w:val="sv-SE"/>
              </w:rPr>
              <w:t xml:space="preserve"> Seminar dalam rangka publikasi hasil penelitian </w:t>
            </w:r>
          </w:p>
        </w:tc>
        <w:tc>
          <w:tcPr>
            <w:tcW w:w="356" w:type="dxa"/>
            <w:tcBorders>
              <w:top w:val="nil"/>
              <w:left w:val="nil"/>
              <w:bottom w:val="single" w:sz="4" w:space="0" w:color="auto"/>
              <w:right w:val="single" w:sz="4" w:space="0" w:color="auto"/>
            </w:tcBorders>
            <w:noWrap/>
            <w:vAlign w:val="bottom"/>
          </w:tcPr>
          <w:p w:rsidR="008A5AE0" w:rsidRPr="007463EF" w:rsidRDefault="008A5AE0" w:rsidP="007859F9">
            <w:pPr>
              <w:spacing w:line="480" w:lineRule="auto"/>
              <w:rPr>
                <w:lang w:val="sv-SE"/>
              </w:rPr>
            </w:pPr>
            <w:r w:rsidRPr="007463EF">
              <w:rPr>
                <w:lang w:val="sv-SE"/>
              </w:rPr>
              <w:t> </w:t>
            </w:r>
          </w:p>
        </w:tc>
        <w:tc>
          <w:tcPr>
            <w:tcW w:w="356" w:type="dxa"/>
            <w:tcBorders>
              <w:top w:val="nil"/>
              <w:left w:val="nil"/>
              <w:bottom w:val="single" w:sz="4" w:space="0" w:color="auto"/>
              <w:right w:val="single" w:sz="4" w:space="0" w:color="auto"/>
            </w:tcBorders>
            <w:noWrap/>
            <w:vAlign w:val="bottom"/>
          </w:tcPr>
          <w:p w:rsidR="008A5AE0" w:rsidRPr="007463EF" w:rsidRDefault="008A5AE0" w:rsidP="007859F9">
            <w:pPr>
              <w:spacing w:line="480" w:lineRule="auto"/>
              <w:rPr>
                <w:lang w:val="sv-SE"/>
              </w:rPr>
            </w:pPr>
            <w:r w:rsidRPr="007463EF">
              <w:rPr>
                <w:lang w:val="sv-SE"/>
              </w:rPr>
              <w:t> </w:t>
            </w:r>
          </w:p>
        </w:tc>
        <w:tc>
          <w:tcPr>
            <w:tcW w:w="356" w:type="dxa"/>
            <w:tcBorders>
              <w:top w:val="nil"/>
              <w:left w:val="nil"/>
              <w:bottom w:val="single" w:sz="4" w:space="0" w:color="auto"/>
              <w:right w:val="single" w:sz="4" w:space="0" w:color="auto"/>
            </w:tcBorders>
            <w:noWrap/>
            <w:vAlign w:val="bottom"/>
          </w:tcPr>
          <w:p w:rsidR="008A5AE0" w:rsidRPr="007463EF" w:rsidRDefault="008A5AE0" w:rsidP="007859F9">
            <w:pPr>
              <w:spacing w:line="480" w:lineRule="auto"/>
              <w:rPr>
                <w:lang w:val="sv-SE"/>
              </w:rPr>
            </w:pPr>
            <w:r w:rsidRPr="007463EF">
              <w:rPr>
                <w:lang w:val="sv-SE"/>
              </w:rPr>
              <w:t> </w:t>
            </w:r>
          </w:p>
        </w:tc>
        <w:tc>
          <w:tcPr>
            <w:tcW w:w="356" w:type="dxa"/>
            <w:tcBorders>
              <w:top w:val="nil"/>
              <w:left w:val="nil"/>
              <w:bottom w:val="single" w:sz="4" w:space="0" w:color="auto"/>
              <w:right w:val="single" w:sz="4" w:space="0" w:color="auto"/>
            </w:tcBorders>
            <w:noWrap/>
            <w:vAlign w:val="bottom"/>
          </w:tcPr>
          <w:p w:rsidR="008A5AE0" w:rsidRPr="007463EF" w:rsidRDefault="008A5AE0" w:rsidP="007859F9">
            <w:pPr>
              <w:spacing w:line="480" w:lineRule="auto"/>
              <w:rPr>
                <w:lang w:val="sv-SE"/>
              </w:rPr>
            </w:pPr>
            <w:r w:rsidRPr="007463EF">
              <w:rPr>
                <w:lang w:val="sv-SE"/>
              </w:rPr>
              <w:t> </w:t>
            </w:r>
          </w:p>
        </w:tc>
        <w:tc>
          <w:tcPr>
            <w:tcW w:w="356" w:type="dxa"/>
            <w:tcBorders>
              <w:top w:val="nil"/>
              <w:left w:val="nil"/>
              <w:bottom w:val="single" w:sz="4" w:space="0" w:color="auto"/>
              <w:right w:val="single" w:sz="4" w:space="0" w:color="auto"/>
            </w:tcBorders>
            <w:noWrap/>
            <w:vAlign w:val="bottom"/>
          </w:tcPr>
          <w:p w:rsidR="008A5AE0" w:rsidRPr="007463EF" w:rsidRDefault="008A5AE0" w:rsidP="007859F9">
            <w:pPr>
              <w:spacing w:line="480" w:lineRule="auto"/>
              <w:rPr>
                <w:lang w:val="sv-SE"/>
              </w:rPr>
            </w:pPr>
            <w:r w:rsidRPr="007463EF">
              <w:rPr>
                <w:lang w:val="sv-SE"/>
              </w:rPr>
              <w:t> </w:t>
            </w:r>
          </w:p>
        </w:tc>
        <w:tc>
          <w:tcPr>
            <w:tcW w:w="356" w:type="dxa"/>
            <w:tcBorders>
              <w:top w:val="nil"/>
              <w:left w:val="nil"/>
              <w:bottom w:val="single" w:sz="4" w:space="0" w:color="auto"/>
              <w:right w:val="single" w:sz="4" w:space="0" w:color="auto"/>
            </w:tcBorders>
            <w:shd w:val="clear" w:color="auto" w:fill="000000" w:themeFill="text1"/>
            <w:noWrap/>
            <w:vAlign w:val="bottom"/>
          </w:tcPr>
          <w:p w:rsidR="008A5AE0" w:rsidRPr="008A5AE0" w:rsidRDefault="008A5AE0" w:rsidP="007859F9">
            <w:pPr>
              <w:spacing w:line="480" w:lineRule="auto"/>
              <w:rPr>
                <w:highlight w:val="black"/>
                <w:lang w:val="sv-SE"/>
              </w:rPr>
            </w:pPr>
            <w:r w:rsidRPr="008A5AE0">
              <w:rPr>
                <w:highlight w:val="black"/>
                <w:lang w:val="sv-SE"/>
              </w:rPr>
              <w:t> </w:t>
            </w:r>
          </w:p>
        </w:tc>
      </w:tr>
    </w:tbl>
    <w:p w:rsidR="00345E5F" w:rsidRPr="00C37420" w:rsidRDefault="00345E5F" w:rsidP="007859F9">
      <w:pPr>
        <w:spacing w:line="480" w:lineRule="auto"/>
        <w:jc w:val="both"/>
        <w:rPr>
          <w:lang w:val="sv-SE"/>
        </w:rPr>
      </w:pPr>
      <w:r w:rsidRPr="00C37420">
        <w:rPr>
          <w:lang w:val="sv-SE"/>
        </w:rPr>
        <w:t xml:space="preserve">Keterangan: </w:t>
      </w:r>
    </w:p>
    <w:p w:rsidR="00345E5F" w:rsidRDefault="00345E5F" w:rsidP="007859F9">
      <w:pPr>
        <w:pStyle w:val="BodyText"/>
        <w:spacing w:after="0" w:line="480" w:lineRule="auto"/>
        <w:ind w:firstLine="720"/>
        <w:jc w:val="both"/>
        <w:rPr>
          <w:lang w:val="sv-SE"/>
        </w:rPr>
      </w:pPr>
      <w:r w:rsidRPr="00C37420">
        <w:rPr>
          <w:lang w:val="sv-SE"/>
        </w:rPr>
        <w:lastRenderedPageBreak/>
        <w:t xml:space="preserve">Angka 1 sampai </w:t>
      </w:r>
      <w:r w:rsidR="008A5AE0">
        <w:rPr>
          <w:lang w:val="sv-SE"/>
        </w:rPr>
        <w:t>6</w:t>
      </w:r>
      <w:r w:rsidRPr="00C37420">
        <w:rPr>
          <w:lang w:val="sv-SE"/>
        </w:rPr>
        <w:t xml:space="preserve"> dalam bagan di atas menunjukkan bulan ke-1 hingga bulan ke-</w:t>
      </w:r>
      <w:r w:rsidR="008A5AE0">
        <w:rPr>
          <w:lang w:val="sv-SE"/>
        </w:rPr>
        <w:t>6</w:t>
      </w:r>
      <w:r w:rsidRPr="00C37420">
        <w:rPr>
          <w:lang w:val="sv-SE"/>
        </w:rPr>
        <w:t xml:space="preserve"> dari jadwal pelaksanaan penelitian</w:t>
      </w:r>
    </w:p>
    <w:p w:rsidR="00345E5F" w:rsidRDefault="00345E5F" w:rsidP="007859F9">
      <w:pPr>
        <w:pStyle w:val="BodyText"/>
        <w:spacing w:after="0" w:line="480" w:lineRule="auto"/>
        <w:jc w:val="both"/>
        <w:rPr>
          <w:b/>
          <w:bCs/>
          <w:lang w:val="es-ES"/>
        </w:rPr>
      </w:pPr>
      <w:r w:rsidRPr="004F2DE6">
        <w:rPr>
          <w:b/>
          <w:bCs/>
          <w:lang w:val="es-ES"/>
        </w:rPr>
        <w:t xml:space="preserve">Bab </w:t>
      </w:r>
      <w:r>
        <w:rPr>
          <w:b/>
          <w:bCs/>
          <w:lang w:val="es-ES"/>
        </w:rPr>
        <w:t>VII</w:t>
      </w:r>
      <w:r w:rsidRPr="004F2DE6">
        <w:rPr>
          <w:b/>
          <w:bCs/>
          <w:lang w:val="es-ES"/>
        </w:rPr>
        <w:t>. Personalia Penelitian</w:t>
      </w:r>
    </w:p>
    <w:p w:rsidR="00345E5F" w:rsidRDefault="00345E5F" w:rsidP="007859F9">
      <w:pPr>
        <w:pStyle w:val="BodyText"/>
        <w:spacing w:after="0" w:line="480" w:lineRule="auto"/>
        <w:jc w:val="both"/>
        <w:rPr>
          <w:lang w:val="sv-SE"/>
        </w:rPr>
      </w:pPr>
      <w:r>
        <w:rPr>
          <w:b/>
          <w:bCs/>
          <w:lang w:val="es-ES"/>
        </w:rPr>
        <w:tab/>
      </w:r>
      <w:r w:rsidRPr="003F49C0">
        <w:rPr>
          <w:lang w:val="sv-SE"/>
        </w:rPr>
        <w:t>Personalia penelitian terdiri dari tiga orang dengan biodata terlampir.</w:t>
      </w:r>
    </w:p>
    <w:p w:rsidR="00345E5F" w:rsidRDefault="00345E5F" w:rsidP="007859F9">
      <w:pPr>
        <w:pStyle w:val="BodyText"/>
        <w:spacing w:after="0" w:line="480" w:lineRule="auto"/>
        <w:jc w:val="both"/>
        <w:rPr>
          <w:lang w:val="sv-SE"/>
        </w:rPr>
      </w:pPr>
    </w:p>
    <w:p w:rsidR="00345E5F" w:rsidRDefault="00345E5F" w:rsidP="007859F9">
      <w:pPr>
        <w:pStyle w:val="BodyText"/>
        <w:spacing w:after="0" w:line="480" w:lineRule="auto"/>
        <w:jc w:val="both"/>
        <w:rPr>
          <w:lang w:val="sv-SE"/>
        </w:rPr>
      </w:pPr>
    </w:p>
    <w:p w:rsidR="00345E5F" w:rsidRDefault="00345E5F" w:rsidP="007859F9">
      <w:pPr>
        <w:pStyle w:val="BodyText"/>
        <w:spacing w:after="0" w:line="480" w:lineRule="auto"/>
        <w:jc w:val="both"/>
        <w:rPr>
          <w:lang w:val="sv-SE"/>
        </w:rPr>
      </w:pPr>
    </w:p>
    <w:p w:rsidR="00345E5F" w:rsidRPr="003F49C0" w:rsidRDefault="00345E5F" w:rsidP="007859F9">
      <w:pPr>
        <w:pStyle w:val="BodyText"/>
        <w:spacing w:after="0" w:line="480" w:lineRule="auto"/>
        <w:jc w:val="both"/>
        <w:rPr>
          <w:lang w:val="sv-SE"/>
        </w:rPr>
      </w:pPr>
    </w:p>
    <w:p w:rsidR="00345E5F" w:rsidRDefault="00345E5F" w:rsidP="007859F9">
      <w:pPr>
        <w:pStyle w:val="BodyText"/>
        <w:spacing w:after="0" w:line="480" w:lineRule="auto"/>
        <w:jc w:val="both"/>
        <w:rPr>
          <w:b/>
          <w:bCs/>
          <w:lang w:val="es-ES"/>
        </w:rPr>
      </w:pPr>
      <w:r w:rsidRPr="004F2DE6">
        <w:rPr>
          <w:b/>
          <w:bCs/>
          <w:lang w:val="es-ES"/>
        </w:rPr>
        <w:t xml:space="preserve">Bab </w:t>
      </w:r>
      <w:r>
        <w:rPr>
          <w:b/>
          <w:bCs/>
          <w:lang w:val="es-ES"/>
        </w:rPr>
        <w:t>VIII</w:t>
      </w:r>
      <w:r w:rsidRPr="004F2DE6">
        <w:rPr>
          <w:b/>
          <w:bCs/>
          <w:lang w:val="es-ES"/>
        </w:rPr>
        <w:t>. Perkiraan Biaya Penelitian</w:t>
      </w:r>
    </w:p>
    <w:p w:rsidR="00345E5F" w:rsidRPr="001D05FB" w:rsidRDefault="00345E5F" w:rsidP="007859F9">
      <w:pPr>
        <w:pStyle w:val="BodyText"/>
        <w:spacing w:after="0" w:line="480" w:lineRule="auto"/>
        <w:jc w:val="both"/>
      </w:pPr>
      <w:r w:rsidRPr="001D05FB">
        <w:rPr>
          <w:lang w:val="es-ES"/>
        </w:rPr>
        <w:tab/>
      </w:r>
      <w:r w:rsidRPr="001D05FB">
        <w:t>Biaya rapat dan diskusi</w:t>
      </w:r>
    </w:p>
    <w:tbl>
      <w:tblPr>
        <w:tblW w:w="7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0"/>
        <w:gridCol w:w="1836"/>
        <w:gridCol w:w="723"/>
        <w:gridCol w:w="1097"/>
        <w:gridCol w:w="910"/>
        <w:gridCol w:w="1236"/>
        <w:gridCol w:w="1116"/>
      </w:tblGrid>
      <w:tr w:rsidR="00345E5F" w:rsidRPr="006519FE" w:rsidTr="009F5612">
        <w:tc>
          <w:tcPr>
            <w:tcW w:w="630" w:type="dxa"/>
          </w:tcPr>
          <w:p w:rsidR="00345E5F" w:rsidRPr="006519FE" w:rsidRDefault="00345E5F" w:rsidP="007859F9">
            <w:pPr>
              <w:spacing w:line="480" w:lineRule="auto"/>
              <w:jc w:val="center"/>
            </w:pPr>
            <w:r w:rsidRPr="006519FE">
              <w:t>No</w:t>
            </w:r>
          </w:p>
        </w:tc>
        <w:tc>
          <w:tcPr>
            <w:tcW w:w="1836" w:type="dxa"/>
          </w:tcPr>
          <w:p w:rsidR="00345E5F" w:rsidRPr="006519FE" w:rsidRDefault="00345E5F" w:rsidP="007859F9">
            <w:pPr>
              <w:spacing w:line="480" w:lineRule="auto"/>
              <w:jc w:val="center"/>
            </w:pPr>
            <w:r w:rsidRPr="006519FE">
              <w:t>Nama Kegiatan</w:t>
            </w:r>
          </w:p>
        </w:tc>
        <w:tc>
          <w:tcPr>
            <w:tcW w:w="723" w:type="dxa"/>
          </w:tcPr>
          <w:p w:rsidR="00345E5F" w:rsidRPr="006519FE" w:rsidRDefault="00345E5F" w:rsidP="007859F9">
            <w:pPr>
              <w:spacing w:line="480" w:lineRule="auto"/>
              <w:jc w:val="center"/>
            </w:pPr>
            <w:r w:rsidRPr="006519FE">
              <w:t>Jam</w:t>
            </w:r>
          </w:p>
        </w:tc>
        <w:tc>
          <w:tcPr>
            <w:tcW w:w="1097" w:type="dxa"/>
          </w:tcPr>
          <w:p w:rsidR="00345E5F" w:rsidRPr="006519FE" w:rsidRDefault="00345E5F" w:rsidP="007859F9">
            <w:pPr>
              <w:spacing w:line="480" w:lineRule="auto"/>
              <w:jc w:val="center"/>
            </w:pPr>
            <w:r w:rsidRPr="006519FE">
              <w:t>Minggu</w:t>
            </w:r>
          </w:p>
        </w:tc>
        <w:tc>
          <w:tcPr>
            <w:tcW w:w="910" w:type="dxa"/>
          </w:tcPr>
          <w:p w:rsidR="00345E5F" w:rsidRPr="006519FE" w:rsidRDefault="00345E5F" w:rsidP="007859F9">
            <w:pPr>
              <w:spacing w:line="480" w:lineRule="auto"/>
              <w:jc w:val="center"/>
            </w:pPr>
            <w:r w:rsidRPr="006519FE">
              <w:t>Bulan</w:t>
            </w:r>
          </w:p>
        </w:tc>
        <w:tc>
          <w:tcPr>
            <w:tcW w:w="1236" w:type="dxa"/>
          </w:tcPr>
          <w:p w:rsidR="00345E5F" w:rsidRPr="006519FE" w:rsidRDefault="00345E5F" w:rsidP="007859F9">
            <w:pPr>
              <w:spacing w:line="480" w:lineRule="auto"/>
              <w:jc w:val="center"/>
            </w:pPr>
            <w:r w:rsidRPr="006519FE">
              <w:t>Biaya Rp</w:t>
            </w:r>
          </w:p>
        </w:tc>
        <w:tc>
          <w:tcPr>
            <w:tcW w:w="1116" w:type="dxa"/>
          </w:tcPr>
          <w:p w:rsidR="00345E5F" w:rsidRPr="006519FE" w:rsidRDefault="00345E5F" w:rsidP="007859F9">
            <w:pPr>
              <w:spacing w:line="480" w:lineRule="auto"/>
              <w:jc w:val="center"/>
            </w:pPr>
            <w:r w:rsidRPr="006519FE">
              <w:t>Jumlah</w:t>
            </w:r>
          </w:p>
        </w:tc>
      </w:tr>
      <w:tr w:rsidR="00345E5F" w:rsidRPr="006519FE" w:rsidTr="009F5612">
        <w:tc>
          <w:tcPr>
            <w:tcW w:w="630" w:type="dxa"/>
          </w:tcPr>
          <w:p w:rsidR="00345E5F" w:rsidRPr="006519FE" w:rsidRDefault="00345E5F" w:rsidP="007859F9">
            <w:pPr>
              <w:spacing w:line="480" w:lineRule="auto"/>
              <w:jc w:val="center"/>
            </w:pPr>
            <w:r w:rsidRPr="006519FE">
              <w:t>1</w:t>
            </w:r>
          </w:p>
        </w:tc>
        <w:tc>
          <w:tcPr>
            <w:tcW w:w="1836" w:type="dxa"/>
          </w:tcPr>
          <w:p w:rsidR="00345E5F" w:rsidRPr="006519FE" w:rsidRDefault="00345E5F" w:rsidP="007859F9">
            <w:pPr>
              <w:spacing w:line="480" w:lineRule="auto"/>
              <w:jc w:val="both"/>
            </w:pPr>
            <w:r w:rsidRPr="006519FE">
              <w:t>Rapat</w:t>
            </w:r>
          </w:p>
        </w:tc>
        <w:tc>
          <w:tcPr>
            <w:tcW w:w="723" w:type="dxa"/>
          </w:tcPr>
          <w:p w:rsidR="00345E5F" w:rsidRPr="006519FE" w:rsidRDefault="00345E5F" w:rsidP="007859F9">
            <w:pPr>
              <w:spacing w:line="480" w:lineRule="auto"/>
              <w:jc w:val="center"/>
            </w:pPr>
            <w:r w:rsidRPr="006519FE">
              <w:t>1</w:t>
            </w:r>
          </w:p>
        </w:tc>
        <w:tc>
          <w:tcPr>
            <w:tcW w:w="1097" w:type="dxa"/>
          </w:tcPr>
          <w:p w:rsidR="00345E5F" w:rsidRPr="006519FE" w:rsidRDefault="008A5AE0" w:rsidP="007859F9">
            <w:pPr>
              <w:spacing w:line="480" w:lineRule="auto"/>
              <w:jc w:val="center"/>
            </w:pPr>
            <w:r>
              <w:t>2</w:t>
            </w:r>
          </w:p>
        </w:tc>
        <w:tc>
          <w:tcPr>
            <w:tcW w:w="910" w:type="dxa"/>
          </w:tcPr>
          <w:p w:rsidR="00345E5F" w:rsidRPr="006519FE" w:rsidRDefault="008A5AE0" w:rsidP="007859F9">
            <w:pPr>
              <w:spacing w:line="480" w:lineRule="auto"/>
              <w:jc w:val="center"/>
            </w:pPr>
            <w:r>
              <w:t>5</w:t>
            </w:r>
          </w:p>
        </w:tc>
        <w:tc>
          <w:tcPr>
            <w:tcW w:w="1236" w:type="dxa"/>
          </w:tcPr>
          <w:p w:rsidR="00345E5F" w:rsidRPr="006519FE" w:rsidRDefault="00345E5F" w:rsidP="007859F9">
            <w:pPr>
              <w:spacing w:line="480" w:lineRule="auto"/>
              <w:jc w:val="center"/>
            </w:pPr>
            <w:r w:rsidRPr="006519FE">
              <w:t>25.000</w:t>
            </w:r>
          </w:p>
        </w:tc>
        <w:tc>
          <w:tcPr>
            <w:tcW w:w="1116" w:type="dxa"/>
          </w:tcPr>
          <w:p w:rsidR="00345E5F" w:rsidRPr="006519FE" w:rsidRDefault="00345E5F" w:rsidP="007859F9">
            <w:pPr>
              <w:spacing w:line="480" w:lineRule="auto"/>
              <w:jc w:val="center"/>
            </w:pPr>
            <w:r w:rsidRPr="006519FE">
              <w:t>250.000</w:t>
            </w:r>
          </w:p>
        </w:tc>
      </w:tr>
      <w:tr w:rsidR="00345E5F" w:rsidRPr="006519FE" w:rsidTr="009F5612">
        <w:tc>
          <w:tcPr>
            <w:tcW w:w="630" w:type="dxa"/>
          </w:tcPr>
          <w:p w:rsidR="00345E5F" w:rsidRPr="006519FE" w:rsidRDefault="00345E5F" w:rsidP="007859F9">
            <w:pPr>
              <w:spacing w:line="480" w:lineRule="auto"/>
              <w:jc w:val="center"/>
            </w:pPr>
            <w:r w:rsidRPr="006519FE">
              <w:t>2</w:t>
            </w:r>
          </w:p>
        </w:tc>
        <w:tc>
          <w:tcPr>
            <w:tcW w:w="1836" w:type="dxa"/>
          </w:tcPr>
          <w:p w:rsidR="00345E5F" w:rsidRPr="006519FE" w:rsidRDefault="00345E5F" w:rsidP="007859F9">
            <w:pPr>
              <w:spacing w:line="480" w:lineRule="auto"/>
              <w:jc w:val="both"/>
            </w:pPr>
            <w:r w:rsidRPr="006519FE">
              <w:t>Diskusi</w:t>
            </w:r>
          </w:p>
        </w:tc>
        <w:tc>
          <w:tcPr>
            <w:tcW w:w="723" w:type="dxa"/>
          </w:tcPr>
          <w:p w:rsidR="00345E5F" w:rsidRPr="006519FE" w:rsidRDefault="00345E5F" w:rsidP="007859F9">
            <w:pPr>
              <w:spacing w:line="480" w:lineRule="auto"/>
              <w:jc w:val="center"/>
            </w:pPr>
            <w:r w:rsidRPr="006519FE">
              <w:t>1</w:t>
            </w:r>
          </w:p>
        </w:tc>
        <w:tc>
          <w:tcPr>
            <w:tcW w:w="1097" w:type="dxa"/>
          </w:tcPr>
          <w:p w:rsidR="00345E5F" w:rsidRPr="006519FE" w:rsidRDefault="008A5AE0" w:rsidP="007859F9">
            <w:pPr>
              <w:spacing w:line="480" w:lineRule="auto"/>
              <w:jc w:val="center"/>
            </w:pPr>
            <w:r>
              <w:t>2</w:t>
            </w:r>
          </w:p>
        </w:tc>
        <w:tc>
          <w:tcPr>
            <w:tcW w:w="910" w:type="dxa"/>
          </w:tcPr>
          <w:p w:rsidR="00345E5F" w:rsidRPr="006519FE" w:rsidRDefault="008A5AE0" w:rsidP="007859F9">
            <w:pPr>
              <w:spacing w:line="480" w:lineRule="auto"/>
              <w:jc w:val="center"/>
            </w:pPr>
            <w:r>
              <w:t>5</w:t>
            </w:r>
          </w:p>
        </w:tc>
        <w:tc>
          <w:tcPr>
            <w:tcW w:w="1236" w:type="dxa"/>
          </w:tcPr>
          <w:p w:rsidR="00345E5F" w:rsidRPr="006519FE" w:rsidRDefault="00345E5F" w:rsidP="007859F9">
            <w:pPr>
              <w:spacing w:line="480" w:lineRule="auto"/>
              <w:jc w:val="center"/>
            </w:pPr>
            <w:r w:rsidRPr="006519FE">
              <w:t>25.000</w:t>
            </w:r>
          </w:p>
        </w:tc>
        <w:tc>
          <w:tcPr>
            <w:tcW w:w="1116" w:type="dxa"/>
          </w:tcPr>
          <w:p w:rsidR="00345E5F" w:rsidRPr="006519FE" w:rsidRDefault="00345E5F" w:rsidP="007859F9">
            <w:pPr>
              <w:spacing w:line="480" w:lineRule="auto"/>
              <w:jc w:val="center"/>
            </w:pPr>
            <w:r w:rsidRPr="006519FE">
              <w:t>250.000</w:t>
            </w:r>
          </w:p>
        </w:tc>
      </w:tr>
      <w:tr w:rsidR="008A5AE0" w:rsidRPr="006519FE" w:rsidTr="009F5612">
        <w:tc>
          <w:tcPr>
            <w:tcW w:w="630" w:type="dxa"/>
          </w:tcPr>
          <w:p w:rsidR="008A5AE0" w:rsidRPr="006519FE" w:rsidRDefault="008A5AE0" w:rsidP="007859F9">
            <w:pPr>
              <w:spacing w:line="480" w:lineRule="auto"/>
              <w:jc w:val="center"/>
            </w:pPr>
            <w:r>
              <w:t>3</w:t>
            </w:r>
          </w:p>
        </w:tc>
        <w:tc>
          <w:tcPr>
            <w:tcW w:w="1836" w:type="dxa"/>
          </w:tcPr>
          <w:p w:rsidR="008A5AE0" w:rsidRPr="006519FE" w:rsidRDefault="008A5AE0" w:rsidP="007859F9">
            <w:pPr>
              <w:spacing w:line="480" w:lineRule="auto"/>
              <w:jc w:val="both"/>
            </w:pPr>
            <w:r>
              <w:t>Analisa data</w:t>
            </w:r>
          </w:p>
        </w:tc>
        <w:tc>
          <w:tcPr>
            <w:tcW w:w="723" w:type="dxa"/>
          </w:tcPr>
          <w:p w:rsidR="008A5AE0" w:rsidRPr="006519FE" w:rsidRDefault="008A5AE0" w:rsidP="007859F9">
            <w:pPr>
              <w:spacing w:line="480" w:lineRule="auto"/>
              <w:jc w:val="center"/>
            </w:pPr>
            <w:r>
              <w:t>1</w:t>
            </w:r>
          </w:p>
        </w:tc>
        <w:tc>
          <w:tcPr>
            <w:tcW w:w="1097" w:type="dxa"/>
          </w:tcPr>
          <w:p w:rsidR="008A5AE0" w:rsidRPr="006519FE" w:rsidRDefault="008A5AE0" w:rsidP="007859F9">
            <w:pPr>
              <w:spacing w:line="480" w:lineRule="auto"/>
              <w:jc w:val="center"/>
            </w:pPr>
            <w:r>
              <w:t>2</w:t>
            </w:r>
          </w:p>
        </w:tc>
        <w:tc>
          <w:tcPr>
            <w:tcW w:w="910" w:type="dxa"/>
          </w:tcPr>
          <w:p w:rsidR="008A5AE0" w:rsidRPr="006519FE" w:rsidRDefault="008A5AE0" w:rsidP="007859F9">
            <w:pPr>
              <w:spacing w:line="480" w:lineRule="auto"/>
              <w:jc w:val="center"/>
            </w:pPr>
            <w:r>
              <w:t>5</w:t>
            </w:r>
          </w:p>
        </w:tc>
        <w:tc>
          <w:tcPr>
            <w:tcW w:w="1236" w:type="dxa"/>
          </w:tcPr>
          <w:p w:rsidR="008A5AE0" w:rsidRPr="006519FE" w:rsidRDefault="008A5AE0" w:rsidP="007859F9">
            <w:pPr>
              <w:spacing w:line="480" w:lineRule="auto"/>
              <w:jc w:val="center"/>
            </w:pPr>
            <w:r>
              <w:t>50.000</w:t>
            </w:r>
          </w:p>
        </w:tc>
        <w:tc>
          <w:tcPr>
            <w:tcW w:w="1116" w:type="dxa"/>
          </w:tcPr>
          <w:p w:rsidR="008A5AE0" w:rsidRPr="006519FE" w:rsidRDefault="008A5AE0" w:rsidP="007859F9">
            <w:pPr>
              <w:spacing w:line="480" w:lineRule="auto"/>
              <w:jc w:val="center"/>
            </w:pPr>
            <w:r>
              <w:t>500.000</w:t>
            </w:r>
          </w:p>
        </w:tc>
      </w:tr>
      <w:tr w:rsidR="00345E5F" w:rsidRPr="006519FE" w:rsidTr="009F5612">
        <w:tc>
          <w:tcPr>
            <w:tcW w:w="630" w:type="dxa"/>
          </w:tcPr>
          <w:p w:rsidR="00345E5F" w:rsidRPr="006519FE" w:rsidRDefault="00345E5F" w:rsidP="007859F9">
            <w:pPr>
              <w:spacing w:line="480" w:lineRule="auto"/>
              <w:jc w:val="both"/>
            </w:pPr>
          </w:p>
        </w:tc>
        <w:tc>
          <w:tcPr>
            <w:tcW w:w="1836" w:type="dxa"/>
          </w:tcPr>
          <w:p w:rsidR="00345E5F" w:rsidRPr="006519FE" w:rsidRDefault="00345E5F" w:rsidP="007859F9">
            <w:pPr>
              <w:spacing w:line="480" w:lineRule="auto"/>
              <w:jc w:val="both"/>
            </w:pPr>
          </w:p>
        </w:tc>
        <w:tc>
          <w:tcPr>
            <w:tcW w:w="723" w:type="dxa"/>
          </w:tcPr>
          <w:p w:rsidR="00345E5F" w:rsidRPr="006519FE" w:rsidRDefault="00345E5F" w:rsidP="007859F9">
            <w:pPr>
              <w:spacing w:line="480" w:lineRule="auto"/>
              <w:jc w:val="both"/>
            </w:pPr>
          </w:p>
        </w:tc>
        <w:tc>
          <w:tcPr>
            <w:tcW w:w="1097" w:type="dxa"/>
          </w:tcPr>
          <w:p w:rsidR="00345E5F" w:rsidRPr="006519FE" w:rsidRDefault="00345E5F" w:rsidP="007859F9">
            <w:pPr>
              <w:spacing w:line="480" w:lineRule="auto"/>
              <w:jc w:val="both"/>
            </w:pPr>
          </w:p>
        </w:tc>
        <w:tc>
          <w:tcPr>
            <w:tcW w:w="910" w:type="dxa"/>
          </w:tcPr>
          <w:p w:rsidR="00345E5F" w:rsidRPr="006519FE" w:rsidRDefault="00345E5F" w:rsidP="007859F9">
            <w:pPr>
              <w:spacing w:line="480" w:lineRule="auto"/>
              <w:jc w:val="both"/>
            </w:pPr>
          </w:p>
        </w:tc>
        <w:tc>
          <w:tcPr>
            <w:tcW w:w="1236" w:type="dxa"/>
          </w:tcPr>
          <w:p w:rsidR="00345E5F" w:rsidRPr="006519FE" w:rsidRDefault="00345E5F" w:rsidP="007859F9">
            <w:pPr>
              <w:spacing w:line="480" w:lineRule="auto"/>
              <w:jc w:val="both"/>
            </w:pPr>
          </w:p>
        </w:tc>
        <w:tc>
          <w:tcPr>
            <w:tcW w:w="1116" w:type="dxa"/>
          </w:tcPr>
          <w:p w:rsidR="00345E5F" w:rsidRPr="006519FE" w:rsidRDefault="008A5AE0" w:rsidP="007859F9">
            <w:pPr>
              <w:spacing w:line="480" w:lineRule="auto"/>
              <w:jc w:val="both"/>
            </w:pPr>
            <w:r>
              <w:t>10</w:t>
            </w:r>
            <w:r w:rsidR="00345E5F" w:rsidRPr="006519FE">
              <w:t>00.000</w:t>
            </w:r>
          </w:p>
        </w:tc>
      </w:tr>
    </w:tbl>
    <w:p w:rsidR="00345E5F" w:rsidRPr="001D05FB" w:rsidRDefault="00345E5F" w:rsidP="007859F9">
      <w:pPr>
        <w:spacing w:line="480" w:lineRule="auto"/>
        <w:ind w:firstLine="900"/>
        <w:jc w:val="both"/>
        <w:rPr>
          <w:b/>
          <w:bCs/>
          <w:color w:val="000000"/>
        </w:rPr>
      </w:pPr>
    </w:p>
    <w:p w:rsidR="00345E5F" w:rsidRPr="001D05FB" w:rsidRDefault="00345E5F" w:rsidP="007859F9">
      <w:pPr>
        <w:spacing w:line="480" w:lineRule="auto"/>
        <w:ind w:left="720"/>
        <w:jc w:val="both"/>
      </w:pPr>
      <w:r w:rsidRPr="001D05FB">
        <w:t>Bahan habis pakai</w:t>
      </w:r>
      <w:r>
        <w:t xml:space="preserve"> dan penyusunan laporan</w:t>
      </w:r>
    </w:p>
    <w:tbl>
      <w:tblPr>
        <w:tblW w:w="90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0"/>
        <w:gridCol w:w="3469"/>
        <w:gridCol w:w="1103"/>
        <w:gridCol w:w="990"/>
        <w:gridCol w:w="1596"/>
        <w:gridCol w:w="1296"/>
      </w:tblGrid>
      <w:tr w:rsidR="00345E5F" w:rsidRPr="006519FE" w:rsidTr="009F5612">
        <w:tc>
          <w:tcPr>
            <w:tcW w:w="630" w:type="dxa"/>
          </w:tcPr>
          <w:p w:rsidR="00345E5F" w:rsidRPr="006519FE" w:rsidRDefault="00345E5F" w:rsidP="007859F9">
            <w:pPr>
              <w:spacing w:line="480" w:lineRule="auto"/>
              <w:jc w:val="center"/>
            </w:pPr>
            <w:r w:rsidRPr="006519FE">
              <w:t>No</w:t>
            </w:r>
          </w:p>
        </w:tc>
        <w:tc>
          <w:tcPr>
            <w:tcW w:w="3469" w:type="dxa"/>
          </w:tcPr>
          <w:p w:rsidR="00345E5F" w:rsidRPr="006519FE" w:rsidRDefault="00345E5F" w:rsidP="007859F9">
            <w:pPr>
              <w:spacing w:line="480" w:lineRule="auto"/>
              <w:jc w:val="center"/>
            </w:pPr>
            <w:r w:rsidRPr="006519FE">
              <w:t>Nama</w:t>
            </w:r>
          </w:p>
        </w:tc>
        <w:tc>
          <w:tcPr>
            <w:tcW w:w="1103" w:type="dxa"/>
          </w:tcPr>
          <w:p w:rsidR="00345E5F" w:rsidRPr="006519FE" w:rsidRDefault="00345E5F" w:rsidP="007859F9">
            <w:pPr>
              <w:spacing w:line="480" w:lineRule="auto"/>
              <w:jc w:val="center"/>
            </w:pPr>
            <w:r w:rsidRPr="006519FE">
              <w:t>Jumlah</w:t>
            </w:r>
          </w:p>
        </w:tc>
        <w:tc>
          <w:tcPr>
            <w:tcW w:w="990" w:type="dxa"/>
          </w:tcPr>
          <w:p w:rsidR="00345E5F" w:rsidRPr="006519FE" w:rsidRDefault="00345E5F" w:rsidP="007859F9">
            <w:pPr>
              <w:spacing w:line="480" w:lineRule="auto"/>
              <w:jc w:val="center"/>
            </w:pPr>
            <w:r w:rsidRPr="006519FE">
              <w:t>Satuan</w:t>
            </w:r>
          </w:p>
        </w:tc>
        <w:tc>
          <w:tcPr>
            <w:tcW w:w="1596" w:type="dxa"/>
          </w:tcPr>
          <w:p w:rsidR="00345E5F" w:rsidRPr="006519FE" w:rsidRDefault="00345E5F" w:rsidP="007859F9">
            <w:pPr>
              <w:spacing w:line="480" w:lineRule="auto"/>
              <w:jc w:val="center"/>
            </w:pPr>
            <w:r w:rsidRPr="006519FE">
              <w:t>Harga satuan</w:t>
            </w:r>
          </w:p>
        </w:tc>
        <w:tc>
          <w:tcPr>
            <w:tcW w:w="1296" w:type="dxa"/>
          </w:tcPr>
          <w:p w:rsidR="00345E5F" w:rsidRPr="006519FE" w:rsidRDefault="00345E5F" w:rsidP="007859F9">
            <w:pPr>
              <w:spacing w:line="480" w:lineRule="auto"/>
              <w:jc w:val="center"/>
            </w:pPr>
            <w:r w:rsidRPr="006519FE">
              <w:t>Jumlah</w:t>
            </w:r>
          </w:p>
        </w:tc>
      </w:tr>
      <w:tr w:rsidR="00345E5F" w:rsidRPr="006519FE" w:rsidTr="009F5612">
        <w:tc>
          <w:tcPr>
            <w:tcW w:w="630" w:type="dxa"/>
          </w:tcPr>
          <w:p w:rsidR="00345E5F" w:rsidRPr="006519FE" w:rsidRDefault="00345E5F" w:rsidP="007859F9">
            <w:pPr>
              <w:spacing w:line="480" w:lineRule="auto"/>
              <w:jc w:val="center"/>
            </w:pPr>
            <w:r w:rsidRPr="006519FE">
              <w:t>1</w:t>
            </w:r>
          </w:p>
        </w:tc>
        <w:tc>
          <w:tcPr>
            <w:tcW w:w="3469" w:type="dxa"/>
          </w:tcPr>
          <w:p w:rsidR="00345E5F" w:rsidRPr="006519FE" w:rsidRDefault="00345E5F" w:rsidP="007859F9">
            <w:pPr>
              <w:spacing w:line="480" w:lineRule="auto"/>
              <w:jc w:val="both"/>
            </w:pPr>
            <w:r w:rsidRPr="006519FE">
              <w:t>Kertas kwarto</w:t>
            </w:r>
          </w:p>
        </w:tc>
        <w:tc>
          <w:tcPr>
            <w:tcW w:w="1103" w:type="dxa"/>
          </w:tcPr>
          <w:p w:rsidR="00345E5F" w:rsidRPr="006519FE" w:rsidRDefault="00345E5F" w:rsidP="007859F9">
            <w:pPr>
              <w:spacing w:line="480" w:lineRule="auto"/>
              <w:jc w:val="center"/>
            </w:pPr>
            <w:r>
              <w:t>2</w:t>
            </w:r>
            <w:r w:rsidRPr="006519FE">
              <w:t xml:space="preserve"> rim</w:t>
            </w:r>
          </w:p>
        </w:tc>
        <w:tc>
          <w:tcPr>
            <w:tcW w:w="990" w:type="dxa"/>
          </w:tcPr>
          <w:p w:rsidR="00345E5F" w:rsidRPr="006519FE" w:rsidRDefault="00345E5F" w:rsidP="007859F9">
            <w:pPr>
              <w:spacing w:line="480" w:lineRule="auto"/>
              <w:jc w:val="center"/>
            </w:pPr>
            <w:r>
              <w:t>2</w:t>
            </w:r>
          </w:p>
        </w:tc>
        <w:tc>
          <w:tcPr>
            <w:tcW w:w="1596" w:type="dxa"/>
          </w:tcPr>
          <w:p w:rsidR="00345E5F" w:rsidRPr="006519FE" w:rsidRDefault="008C6BCF" w:rsidP="007859F9">
            <w:pPr>
              <w:spacing w:line="480" w:lineRule="auto"/>
              <w:jc w:val="center"/>
            </w:pPr>
            <w:r>
              <w:t>25</w:t>
            </w:r>
            <w:r w:rsidR="00345E5F" w:rsidRPr="006519FE">
              <w:t>.000</w:t>
            </w:r>
          </w:p>
        </w:tc>
        <w:tc>
          <w:tcPr>
            <w:tcW w:w="1296" w:type="dxa"/>
          </w:tcPr>
          <w:p w:rsidR="00345E5F" w:rsidRPr="006519FE" w:rsidRDefault="008C6BCF" w:rsidP="007859F9">
            <w:pPr>
              <w:spacing w:line="480" w:lineRule="auto"/>
              <w:jc w:val="center"/>
            </w:pPr>
            <w:r>
              <w:t>5</w:t>
            </w:r>
            <w:r w:rsidR="00345E5F" w:rsidRPr="006519FE">
              <w:t>0.000</w:t>
            </w:r>
          </w:p>
        </w:tc>
      </w:tr>
      <w:tr w:rsidR="008C6BCF" w:rsidRPr="006519FE" w:rsidTr="009F5612">
        <w:tc>
          <w:tcPr>
            <w:tcW w:w="630" w:type="dxa"/>
          </w:tcPr>
          <w:p w:rsidR="008C6BCF" w:rsidRPr="006519FE" w:rsidRDefault="008C6BCF" w:rsidP="007859F9">
            <w:pPr>
              <w:spacing w:line="480" w:lineRule="auto"/>
              <w:jc w:val="center"/>
            </w:pPr>
            <w:r w:rsidRPr="006519FE">
              <w:t>2</w:t>
            </w:r>
          </w:p>
        </w:tc>
        <w:tc>
          <w:tcPr>
            <w:tcW w:w="3469" w:type="dxa"/>
          </w:tcPr>
          <w:p w:rsidR="008C6BCF" w:rsidRPr="006519FE" w:rsidRDefault="008C6BCF" w:rsidP="007859F9">
            <w:pPr>
              <w:spacing w:line="480" w:lineRule="auto"/>
              <w:jc w:val="both"/>
            </w:pPr>
            <w:r w:rsidRPr="006519FE">
              <w:t>Laporan</w:t>
            </w:r>
          </w:p>
        </w:tc>
        <w:tc>
          <w:tcPr>
            <w:tcW w:w="1103" w:type="dxa"/>
          </w:tcPr>
          <w:p w:rsidR="008C6BCF" w:rsidRPr="006519FE" w:rsidRDefault="008C6BCF" w:rsidP="007859F9">
            <w:pPr>
              <w:spacing w:line="480" w:lineRule="auto"/>
              <w:jc w:val="center"/>
            </w:pPr>
            <w:r w:rsidRPr="006519FE">
              <w:t>1 buah</w:t>
            </w:r>
          </w:p>
        </w:tc>
        <w:tc>
          <w:tcPr>
            <w:tcW w:w="990" w:type="dxa"/>
          </w:tcPr>
          <w:p w:rsidR="008C6BCF" w:rsidRPr="006519FE" w:rsidRDefault="008C6BCF" w:rsidP="007859F9">
            <w:pPr>
              <w:spacing w:line="480" w:lineRule="auto"/>
              <w:jc w:val="center"/>
            </w:pPr>
            <w:r w:rsidRPr="006519FE">
              <w:t>1</w:t>
            </w:r>
          </w:p>
        </w:tc>
        <w:tc>
          <w:tcPr>
            <w:tcW w:w="1596" w:type="dxa"/>
          </w:tcPr>
          <w:p w:rsidR="008C6BCF" w:rsidRPr="006519FE" w:rsidRDefault="008C6BCF" w:rsidP="007859F9">
            <w:pPr>
              <w:spacing w:line="480" w:lineRule="auto"/>
              <w:jc w:val="center"/>
            </w:pPr>
            <w:r>
              <w:t>1</w:t>
            </w:r>
            <w:r w:rsidRPr="006519FE">
              <w:t>50.000</w:t>
            </w:r>
          </w:p>
        </w:tc>
        <w:tc>
          <w:tcPr>
            <w:tcW w:w="1296" w:type="dxa"/>
          </w:tcPr>
          <w:p w:rsidR="008C6BCF" w:rsidRPr="006519FE" w:rsidRDefault="008C6BCF" w:rsidP="007859F9">
            <w:pPr>
              <w:spacing w:line="480" w:lineRule="auto"/>
              <w:jc w:val="center"/>
            </w:pPr>
            <w:r>
              <w:t>15</w:t>
            </w:r>
            <w:r w:rsidRPr="006519FE">
              <w:t>0.000</w:t>
            </w:r>
          </w:p>
        </w:tc>
      </w:tr>
      <w:tr w:rsidR="008C6BCF" w:rsidRPr="006519FE" w:rsidTr="009F5612">
        <w:tc>
          <w:tcPr>
            <w:tcW w:w="630" w:type="dxa"/>
          </w:tcPr>
          <w:p w:rsidR="008C6BCF" w:rsidRPr="006519FE" w:rsidRDefault="008C6BCF" w:rsidP="007859F9">
            <w:pPr>
              <w:spacing w:line="480" w:lineRule="auto"/>
              <w:jc w:val="center"/>
            </w:pPr>
            <w:r w:rsidRPr="006519FE">
              <w:t>3</w:t>
            </w:r>
          </w:p>
        </w:tc>
        <w:tc>
          <w:tcPr>
            <w:tcW w:w="3469" w:type="dxa"/>
          </w:tcPr>
          <w:p w:rsidR="008C6BCF" w:rsidRPr="006519FE" w:rsidRDefault="008C6BCF" w:rsidP="007859F9">
            <w:pPr>
              <w:spacing w:line="480" w:lineRule="auto"/>
              <w:jc w:val="both"/>
            </w:pPr>
            <w:r w:rsidRPr="006519FE">
              <w:t>Tinta printer</w:t>
            </w:r>
          </w:p>
        </w:tc>
        <w:tc>
          <w:tcPr>
            <w:tcW w:w="1103" w:type="dxa"/>
          </w:tcPr>
          <w:p w:rsidR="008C6BCF" w:rsidRPr="006519FE" w:rsidRDefault="008C6BCF" w:rsidP="007859F9">
            <w:pPr>
              <w:spacing w:line="480" w:lineRule="auto"/>
              <w:jc w:val="center"/>
            </w:pPr>
            <w:r>
              <w:t>2</w:t>
            </w:r>
            <w:r w:rsidRPr="006519FE">
              <w:t xml:space="preserve"> buah</w:t>
            </w:r>
          </w:p>
        </w:tc>
        <w:tc>
          <w:tcPr>
            <w:tcW w:w="990" w:type="dxa"/>
          </w:tcPr>
          <w:p w:rsidR="008C6BCF" w:rsidRPr="006519FE" w:rsidRDefault="008C6BCF" w:rsidP="007859F9">
            <w:pPr>
              <w:spacing w:line="480" w:lineRule="auto"/>
              <w:jc w:val="center"/>
            </w:pPr>
            <w:r>
              <w:t>2</w:t>
            </w:r>
          </w:p>
        </w:tc>
        <w:tc>
          <w:tcPr>
            <w:tcW w:w="1596" w:type="dxa"/>
          </w:tcPr>
          <w:p w:rsidR="008C6BCF" w:rsidRPr="006519FE" w:rsidRDefault="008C6BCF" w:rsidP="007859F9">
            <w:pPr>
              <w:spacing w:line="480" w:lineRule="auto"/>
              <w:jc w:val="center"/>
            </w:pPr>
            <w:r>
              <w:t>2</w:t>
            </w:r>
            <w:r w:rsidRPr="006519FE">
              <w:t>5.000</w:t>
            </w:r>
          </w:p>
        </w:tc>
        <w:tc>
          <w:tcPr>
            <w:tcW w:w="1296" w:type="dxa"/>
          </w:tcPr>
          <w:p w:rsidR="008C6BCF" w:rsidRPr="006519FE" w:rsidRDefault="008C6BCF" w:rsidP="007859F9">
            <w:pPr>
              <w:spacing w:line="480" w:lineRule="auto"/>
              <w:jc w:val="center"/>
            </w:pPr>
            <w:r>
              <w:t>5</w:t>
            </w:r>
            <w:r w:rsidRPr="006519FE">
              <w:t>0.000</w:t>
            </w:r>
          </w:p>
        </w:tc>
      </w:tr>
      <w:tr w:rsidR="008C6BCF" w:rsidRPr="006519FE" w:rsidTr="009F5612">
        <w:tc>
          <w:tcPr>
            <w:tcW w:w="630" w:type="dxa"/>
          </w:tcPr>
          <w:p w:rsidR="008C6BCF" w:rsidRPr="006519FE" w:rsidRDefault="008C6BCF" w:rsidP="007859F9">
            <w:pPr>
              <w:spacing w:line="480" w:lineRule="auto"/>
              <w:jc w:val="center"/>
            </w:pPr>
          </w:p>
        </w:tc>
        <w:tc>
          <w:tcPr>
            <w:tcW w:w="3469" w:type="dxa"/>
          </w:tcPr>
          <w:p w:rsidR="008C6BCF" w:rsidRPr="006519FE" w:rsidRDefault="008C6BCF" w:rsidP="007859F9">
            <w:pPr>
              <w:spacing w:line="480" w:lineRule="auto"/>
              <w:jc w:val="center"/>
            </w:pPr>
            <w:r w:rsidRPr="006519FE">
              <w:t>Total</w:t>
            </w:r>
          </w:p>
        </w:tc>
        <w:tc>
          <w:tcPr>
            <w:tcW w:w="1103" w:type="dxa"/>
          </w:tcPr>
          <w:p w:rsidR="008C6BCF" w:rsidRPr="006519FE" w:rsidRDefault="008C6BCF" w:rsidP="007859F9">
            <w:pPr>
              <w:spacing w:line="480" w:lineRule="auto"/>
              <w:jc w:val="center"/>
            </w:pPr>
          </w:p>
        </w:tc>
        <w:tc>
          <w:tcPr>
            <w:tcW w:w="990" w:type="dxa"/>
          </w:tcPr>
          <w:p w:rsidR="008C6BCF" w:rsidRPr="006519FE" w:rsidRDefault="008C6BCF" w:rsidP="007859F9">
            <w:pPr>
              <w:spacing w:line="480" w:lineRule="auto"/>
              <w:jc w:val="center"/>
            </w:pPr>
          </w:p>
        </w:tc>
        <w:tc>
          <w:tcPr>
            <w:tcW w:w="1596" w:type="dxa"/>
          </w:tcPr>
          <w:p w:rsidR="008C6BCF" w:rsidRPr="006519FE" w:rsidRDefault="008C6BCF" w:rsidP="007859F9">
            <w:pPr>
              <w:spacing w:line="480" w:lineRule="auto"/>
              <w:jc w:val="center"/>
            </w:pPr>
          </w:p>
        </w:tc>
        <w:tc>
          <w:tcPr>
            <w:tcW w:w="1296" w:type="dxa"/>
          </w:tcPr>
          <w:p w:rsidR="008C6BCF" w:rsidRPr="006519FE" w:rsidRDefault="008C6BCF" w:rsidP="007859F9">
            <w:pPr>
              <w:spacing w:line="480" w:lineRule="auto"/>
              <w:jc w:val="center"/>
            </w:pPr>
            <w:r w:rsidRPr="006519FE">
              <w:t>2</w:t>
            </w:r>
            <w:r>
              <w:t>5</w:t>
            </w:r>
            <w:r w:rsidRPr="006519FE">
              <w:t>0.000</w:t>
            </w:r>
          </w:p>
        </w:tc>
      </w:tr>
    </w:tbl>
    <w:p w:rsidR="00345E5F" w:rsidRPr="001D05FB" w:rsidRDefault="00345E5F" w:rsidP="007859F9">
      <w:pPr>
        <w:spacing w:line="480" w:lineRule="auto"/>
        <w:ind w:left="360"/>
        <w:jc w:val="center"/>
      </w:pPr>
    </w:p>
    <w:sectPr w:rsidR="00345E5F" w:rsidRPr="001D05FB" w:rsidSect="00C6634B">
      <w:headerReference w:type="default" r:id="rId7"/>
      <w:footerReference w:type="default" r:id="rId8"/>
      <w:pgSz w:w="11907" w:h="16840" w:code="9"/>
      <w:pgMar w:top="1701" w:right="1701" w:bottom="1701" w:left="2268" w:header="720" w:footer="720" w:gutter="0"/>
      <w:paperSrc w:firs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AB7" w:rsidRDefault="00AD2AB7" w:rsidP="005F69C5">
      <w:r>
        <w:separator/>
      </w:r>
    </w:p>
  </w:endnote>
  <w:endnote w:type="continuationSeparator" w:id="1">
    <w:p w:rsidR="00AD2AB7" w:rsidRDefault="00AD2AB7" w:rsidP="005F6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12" w:rsidRDefault="00BC0A9D" w:rsidP="00363212">
    <w:pPr>
      <w:pStyle w:val="Footer"/>
      <w:framePr w:wrap="auto" w:vAnchor="text" w:hAnchor="margin" w:xAlign="right" w:y="1"/>
      <w:rPr>
        <w:rStyle w:val="PageNumber"/>
      </w:rPr>
    </w:pPr>
    <w:r>
      <w:rPr>
        <w:rStyle w:val="PageNumber"/>
      </w:rPr>
      <w:fldChar w:fldCharType="begin"/>
    </w:r>
    <w:r w:rsidR="008C6BCF">
      <w:rPr>
        <w:rStyle w:val="PageNumber"/>
      </w:rPr>
      <w:instrText xml:space="preserve">PAGE  </w:instrText>
    </w:r>
    <w:r>
      <w:rPr>
        <w:rStyle w:val="PageNumber"/>
      </w:rPr>
      <w:fldChar w:fldCharType="separate"/>
    </w:r>
    <w:r w:rsidR="00D04A15">
      <w:rPr>
        <w:rStyle w:val="PageNumber"/>
        <w:noProof/>
      </w:rPr>
      <w:t>13</w:t>
    </w:r>
    <w:r>
      <w:rPr>
        <w:rStyle w:val="PageNumber"/>
      </w:rPr>
      <w:fldChar w:fldCharType="end"/>
    </w:r>
  </w:p>
  <w:p w:rsidR="00363212" w:rsidRDefault="00AD2AB7" w:rsidP="004F2D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AB7" w:rsidRDefault="00AD2AB7" w:rsidP="005F69C5">
      <w:r>
        <w:separator/>
      </w:r>
    </w:p>
  </w:footnote>
  <w:footnote w:type="continuationSeparator" w:id="1">
    <w:p w:rsidR="00AD2AB7" w:rsidRDefault="00AD2AB7" w:rsidP="005F6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12" w:rsidRDefault="00AD2AB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C781F"/>
    <w:multiLevelType w:val="hybridMultilevel"/>
    <w:tmpl w:val="4ED848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4B36270A"/>
    <w:multiLevelType w:val="hybridMultilevel"/>
    <w:tmpl w:val="A018634C"/>
    <w:lvl w:ilvl="0" w:tplc="0409000F">
      <w:start w:val="1"/>
      <w:numFmt w:val="decimal"/>
      <w:lvlText w:val="%1."/>
      <w:lvlJc w:val="left"/>
      <w:pPr>
        <w:tabs>
          <w:tab w:val="num" w:pos="720"/>
        </w:tabs>
        <w:ind w:left="720" w:hanging="360"/>
      </w:pPr>
      <w:rPr>
        <w:rFonts w:cs="Times New Roman" w:hint="default"/>
      </w:rPr>
    </w:lvl>
    <w:lvl w:ilvl="1" w:tplc="BD18E27E">
      <w:start w:val="1"/>
      <w:numFmt w:val="decimal"/>
      <w:lvlText w:val="%2."/>
      <w:lvlJc w:val="left"/>
      <w:pPr>
        <w:tabs>
          <w:tab w:val="num" w:pos="1440"/>
        </w:tabs>
        <w:ind w:left="1440" w:hanging="360"/>
      </w:pPr>
      <w:rPr>
        <w:rFonts w:cs="Times New Roman" w:hint="default"/>
      </w:rPr>
    </w:lvl>
    <w:lvl w:ilvl="2" w:tplc="D5D4A484">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E140CFD"/>
    <w:multiLevelType w:val="hybridMultilevel"/>
    <w:tmpl w:val="D47C435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D861804"/>
    <w:multiLevelType w:val="hybridMultilevel"/>
    <w:tmpl w:val="9F608FA2"/>
    <w:lvl w:ilvl="0" w:tplc="0409000F">
      <w:start w:val="1"/>
      <w:numFmt w:val="decimal"/>
      <w:lvlText w:val="%1."/>
      <w:lvlJc w:val="left"/>
      <w:pPr>
        <w:tabs>
          <w:tab w:val="num" w:pos="720"/>
        </w:tabs>
        <w:ind w:left="720" w:hanging="360"/>
      </w:pPr>
      <w:rPr>
        <w:rFonts w:cs="Times New Roman" w:hint="default"/>
      </w:rPr>
    </w:lvl>
    <w:lvl w:ilvl="1" w:tplc="CD362560">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72B847B6"/>
    <w:multiLevelType w:val="hybridMultilevel"/>
    <w:tmpl w:val="BFAE0586"/>
    <w:lvl w:ilvl="0" w:tplc="ADBEE654">
      <w:start w:val="1"/>
      <w:numFmt w:val="decimal"/>
      <w:lvlText w:val="%1."/>
      <w:lvlJc w:val="left"/>
      <w:pPr>
        <w:tabs>
          <w:tab w:val="num" w:pos="2550"/>
        </w:tabs>
        <w:ind w:left="2550" w:hanging="147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
    <w:nsid w:val="75EB0CF4"/>
    <w:multiLevelType w:val="hybridMultilevel"/>
    <w:tmpl w:val="E3A019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761020BB"/>
    <w:multiLevelType w:val="hybridMultilevel"/>
    <w:tmpl w:val="22B4D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5E5F"/>
    <w:rsid w:val="000000F5"/>
    <w:rsid w:val="000010CF"/>
    <w:rsid w:val="0000200C"/>
    <w:rsid w:val="00004EBD"/>
    <w:rsid w:val="00006FA5"/>
    <w:rsid w:val="00013446"/>
    <w:rsid w:val="00022192"/>
    <w:rsid w:val="0003030C"/>
    <w:rsid w:val="0003367E"/>
    <w:rsid w:val="00035271"/>
    <w:rsid w:val="00035920"/>
    <w:rsid w:val="000366C0"/>
    <w:rsid w:val="00037DE5"/>
    <w:rsid w:val="00040C95"/>
    <w:rsid w:val="000423C9"/>
    <w:rsid w:val="000472F0"/>
    <w:rsid w:val="00047F00"/>
    <w:rsid w:val="00052A5E"/>
    <w:rsid w:val="00055969"/>
    <w:rsid w:val="00056D2E"/>
    <w:rsid w:val="00057B6F"/>
    <w:rsid w:val="00057F55"/>
    <w:rsid w:val="0006115C"/>
    <w:rsid w:val="00064421"/>
    <w:rsid w:val="00065393"/>
    <w:rsid w:val="00071481"/>
    <w:rsid w:val="00072AA6"/>
    <w:rsid w:val="0007514F"/>
    <w:rsid w:val="00081194"/>
    <w:rsid w:val="000822D7"/>
    <w:rsid w:val="00087504"/>
    <w:rsid w:val="00087DC2"/>
    <w:rsid w:val="0009468D"/>
    <w:rsid w:val="000A1130"/>
    <w:rsid w:val="000A121D"/>
    <w:rsid w:val="000A1499"/>
    <w:rsid w:val="000A1C08"/>
    <w:rsid w:val="000A1E68"/>
    <w:rsid w:val="000A7E60"/>
    <w:rsid w:val="000B08F3"/>
    <w:rsid w:val="000B3926"/>
    <w:rsid w:val="000B4F72"/>
    <w:rsid w:val="000B56F4"/>
    <w:rsid w:val="000B7A27"/>
    <w:rsid w:val="000C162F"/>
    <w:rsid w:val="000C19C6"/>
    <w:rsid w:val="000C4F88"/>
    <w:rsid w:val="000C500F"/>
    <w:rsid w:val="000C61BF"/>
    <w:rsid w:val="000D0D95"/>
    <w:rsid w:val="000D3769"/>
    <w:rsid w:val="000D689D"/>
    <w:rsid w:val="000D767D"/>
    <w:rsid w:val="000E0679"/>
    <w:rsid w:val="000E18C4"/>
    <w:rsid w:val="000E2A64"/>
    <w:rsid w:val="000E2AF7"/>
    <w:rsid w:val="000E51F7"/>
    <w:rsid w:val="000E642D"/>
    <w:rsid w:val="000E6BDC"/>
    <w:rsid w:val="000F2A5B"/>
    <w:rsid w:val="000F39CA"/>
    <w:rsid w:val="000F4BA5"/>
    <w:rsid w:val="000F4BCB"/>
    <w:rsid w:val="000F5695"/>
    <w:rsid w:val="000F5B86"/>
    <w:rsid w:val="00101A25"/>
    <w:rsid w:val="00102407"/>
    <w:rsid w:val="0010380A"/>
    <w:rsid w:val="00105D20"/>
    <w:rsid w:val="001123D5"/>
    <w:rsid w:val="0011339F"/>
    <w:rsid w:val="00114884"/>
    <w:rsid w:val="00114961"/>
    <w:rsid w:val="00114EEE"/>
    <w:rsid w:val="00115BD5"/>
    <w:rsid w:val="001179C3"/>
    <w:rsid w:val="00117C6C"/>
    <w:rsid w:val="001233CD"/>
    <w:rsid w:val="0013135C"/>
    <w:rsid w:val="00134A18"/>
    <w:rsid w:val="00135299"/>
    <w:rsid w:val="00140C64"/>
    <w:rsid w:val="001410A3"/>
    <w:rsid w:val="0014638F"/>
    <w:rsid w:val="00150042"/>
    <w:rsid w:val="0015127B"/>
    <w:rsid w:val="00152D35"/>
    <w:rsid w:val="00153940"/>
    <w:rsid w:val="00160489"/>
    <w:rsid w:val="001659F9"/>
    <w:rsid w:val="0016731A"/>
    <w:rsid w:val="00175FA1"/>
    <w:rsid w:val="001849C7"/>
    <w:rsid w:val="001930B6"/>
    <w:rsid w:val="00195A33"/>
    <w:rsid w:val="00196E8C"/>
    <w:rsid w:val="00196FA1"/>
    <w:rsid w:val="001979D0"/>
    <w:rsid w:val="001A548B"/>
    <w:rsid w:val="001A6E78"/>
    <w:rsid w:val="001A743D"/>
    <w:rsid w:val="001B0D7C"/>
    <w:rsid w:val="001B57EC"/>
    <w:rsid w:val="001C3109"/>
    <w:rsid w:val="001C4480"/>
    <w:rsid w:val="001C5649"/>
    <w:rsid w:val="001C5864"/>
    <w:rsid w:val="001D0336"/>
    <w:rsid w:val="001D043F"/>
    <w:rsid w:val="001D15FC"/>
    <w:rsid w:val="001D48BD"/>
    <w:rsid w:val="001D60B2"/>
    <w:rsid w:val="001D6537"/>
    <w:rsid w:val="001D6EAE"/>
    <w:rsid w:val="001D76F7"/>
    <w:rsid w:val="001E25DA"/>
    <w:rsid w:val="001E3374"/>
    <w:rsid w:val="001E3627"/>
    <w:rsid w:val="001E3931"/>
    <w:rsid w:val="001E436C"/>
    <w:rsid w:val="001E6088"/>
    <w:rsid w:val="001E76D2"/>
    <w:rsid w:val="001F3025"/>
    <w:rsid w:val="001F6F46"/>
    <w:rsid w:val="002011F7"/>
    <w:rsid w:val="00203A23"/>
    <w:rsid w:val="002045BC"/>
    <w:rsid w:val="00211025"/>
    <w:rsid w:val="002146FA"/>
    <w:rsid w:val="002171AE"/>
    <w:rsid w:val="00217213"/>
    <w:rsid w:val="002230BD"/>
    <w:rsid w:val="0022335C"/>
    <w:rsid w:val="00223ED3"/>
    <w:rsid w:val="0022558D"/>
    <w:rsid w:val="0022659D"/>
    <w:rsid w:val="00230360"/>
    <w:rsid w:val="00234D9C"/>
    <w:rsid w:val="002358BE"/>
    <w:rsid w:val="00235CDE"/>
    <w:rsid w:val="00242891"/>
    <w:rsid w:val="002462E4"/>
    <w:rsid w:val="002465D9"/>
    <w:rsid w:val="00251155"/>
    <w:rsid w:val="002538C9"/>
    <w:rsid w:val="002539F9"/>
    <w:rsid w:val="00256376"/>
    <w:rsid w:val="00261B3A"/>
    <w:rsid w:val="00267FE7"/>
    <w:rsid w:val="002728C1"/>
    <w:rsid w:val="002747A4"/>
    <w:rsid w:val="00277EFE"/>
    <w:rsid w:val="00285B7E"/>
    <w:rsid w:val="00285B9B"/>
    <w:rsid w:val="0029045F"/>
    <w:rsid w:val="002939E6"/>
    <w:rsid w:val="00294EF9"/>
    <w:rsid w:val="002955B8"/>
    <w:rsid w:val="002A1911"/>
    <w:rsid w:val="002A2367"/>
    <w:rsid w:val="002B62DC"/>
    <w:rsid w:val="002C15CF"/>
    <w:rsid w:val="002C1E79"/>
    <w:rsid w:val="002C3FFE"/>
    <w:rsid w:val="002C4CB1"/>
    <w:rsid w:val="002C4DA9"/>
    <w:rsid w:val="002D2E02"/>
    <w:rsid w:val="002D342B"/>
    <w:rsid w:val="002D460C"/>
    <w:rsid w:val="002D688F"/>
    <w:rsid w:val="002E5100"/>
    <w:rsid w:val="002E54F2"/>
    <w:rsid w:val="002E75BD"/>
    <w:rsid w:val="002E77F9"/>
    <w:rsid w:val="002F12AB"/>
    <w:rsid w:val="002F2867"/>
    <w:rsid w:val="002F2B40"/>
    <w:rsid w:val="002F52C7"/>
    <w:rsid w:val="003007B9"/>
    <w:rsid w:val="00302165"/>
    <w:rsid w:val="0030255A"/>
    <w:rsid w:val="00305A9A"/>
    <w:rsid w:val="00306C84"/>
    <w:rsid w:val="00307F87"/>
    <w:rsid w:val="00315120"/>
    <w:rsid w:val="00316B6A"/>
    <w:rsid w:val="00320443"/>
    <w:rsid w:val="003207B5"/>
    <w:rsid w:val="0032384B"/>
    <w:rsid w:val="00334687"/>
    <w:rsid w:val="00342EC1"/>
    <w:rsid w:val="003450B4"/>
    <w:rsid w:val="003454D4"/>
    <w:rsid w:val="00345E5F"/>
    <w:rsid w:val="00347E60"/>
    <w:rsid w:val="003565D0"/>
    <w:rsid w:val="003569B9"/>
    <w:rsid w:val="00356B42"/>
    <w:rsid w:val="00365AD6"/>
    <w:rsid w:val="00367466"/>
    <w:rsid w:val="00370236"/>
    <w:rsid w:val="0037078D"/>
    <w:rsid w:val="00371888"/>
    <w:rsid w:val="00372125"/>
    <w:rsid w:val="00373F82"/>
    <w:rsid w:val="003768C2"/>
    <w:rsid w:val="00377F5A"/>
    <w:rsid w:val="003829FF"/>
    <w:rsid w:val="003853D7"/>
    <w:rsid w:val="00390F9D"/>
    <w:rsid w:val="00395D22"/>
    <w:rsid w:val="003A252F"/>
    <w:rsid w:val="003A4BCF"/>
    <w:rsid w:val="003A641C"/>
    <w:rsid w:val="003A787C"/>
    <w:rsid w:val="003B4F81"/>
    <w:rsid w:val="003B55E7"/>
    <w:rsid w:val="003B66AE"/>
    <w:rsid w:val="003C0F2C"/>
    <w:rsid w:val="003C1FBC"/>
    <w:rsid w:val="003C6F6B"/>
    <w:rsid w:val="003D08E3"/>
    <w:rsid w:val="003D1CC4"/>
    <w:rsid w:val="003D5937"/>
    <w:rsid w:val="003D65CF"/>
    <w:rsid w:val="003E1B78"/>
    <w:rsid w:val="003E6F79"/>
    <w:rsid w:val="003F3137"/>
    <w:rsid w:val="003F4E59"/>
    <w:rsid w:val="003F6EE4"/>
    <w:rsid w:val="004002B7"/>
    <w:rsid w:val="004008F6"/>
    <w:rsid w:val="00401C2E"/>
    <w:rsid w:val="00401D90"/>
    <w:rsid w:val="00402DDD"/>
    <w:rsid w:val="00404D41"/>
    <w:rsid w:val="00410045"/>
    <w:rsid w:val="00411D26"/>
    <w:rsid w:val="00411E81"/>
    <w:rsid w:val="004124E0"/>
    <w:rsid w:val="00413D72"/>
    <w:rsid w:val="00415838"/>
    <w:rsid w:val="0042252F"/>
    <w:rsid w:val="004246F3"/>
    <w:rsid w:val="004258BF"/>
    <w:rsid w:val="00431199"/>
    <w:rsid w:val="00432348"/>
    <w:rsid w:val="00433E26"/>
    <w:rsid w:val="004452F7"/>
    <w:rsid w:val="004508ED"/>
    <w:rsid w:val="004531DF"/>
    <w:rsid w:val="0045404E"/>
    <w:rsid w:val="004558B0"/>
    <w:rsid w:val="00455DF1"/>
    <w:rsid w:val="004618F8"/>
    <w:rsid w:val="00467032"/>
    <w:rsid w:val="00467813"/>
    <w:rsid w:val="004728A0"/>
    <w:rsid w:val="004805C3"/>
    <w:rsid w:val="00484374"/>
    <w:rsid w:val="00484B75"/>
    <w:rsid w:val="00487EA6"/>
    <w:rsid w:val="004930A4"/>
    <w:rsid w:val="0049711B"/>
    <w:rsid w:val="004A033A"/>
    <w:rsid w:val="004A0511"/>
    <w:rsid w:val="004A25CC"/>
    <w:rsid w:val="004A3308"/>
    <w:rsid w:val="004A63DA"/>
    <w:rsid w:val="004A6475"/>
    <w:rsid w:val="004B0435"/>
    <w:rsid w:val="004B26C4"/>
    <w:rsid w:val="004B2F52"/>
    <w:rsid w:val="004B3EDF"/>
    <w:rsid w:val="004B5916"/>
    <w:rsid w:val="004C184E"/>
    <w:rsid w:val="004C3867"/>
    <w:rsid w:val="004D58AD"/>
    <w:rsid w:val="004D754D"/>
    <w:rsid w:val="004D7F78"/>
    <w:rsid w:val="004E48EE"/>
    <w:rsid w:val="004E53F2"/>
    <w:rsid w:val="004F0218"/>
    <w:rsid w:val="004F2037"/>
    <w:rsid w:val="004F4015"/>
    <w:rsid w:val="004F4EE0"/>
    <w:rsid w:val="004F7BDA"/>
    <w:rsid w:val="00500249"/>
    <w:rsid w:val="005003D6"/>
    <w:rsid w:val="00500899"/>
    <w:rsid w:val="00500D22"/>
    <w:rsid w:val="005013DE"/>
    <w:rsid w:val="00505B49"/>
    <w:rsid w:val="00505C66"/>
    <w:rsid w:val="00510DB8"/>
    <w:rsid w:val="00514148"/>
    <w:rsid w:val="00514C2B"/>
    <w:rsid w:val="00530FDA"/>
    <w:rsid w:val="005311E0"/>
    <w:rsid w:val="00531D04"/>
    <w:rsid w:val="00533710"/>
    <w:rsid w:val="005378C3"/>
    <w:rsid w:val="005519F0"/>
    <w:rsid w:val="005543D2"/>
    <w:rsid w:val="00555FF5"/>
    <w:rsid w:val="00561200"/>
    <w:rsid w:val="00562568"/>
    <w:rsid w:val="00562697"/>
    <w:rsid w:val="00562D7A"/>
    <w:rsid w:val="00565949"/>
    <w:rsid w:val="00567FEC"/>
    <w:rsid w:val="00570519"/>
    <w:rsid w:val="0058180B"/>
    <w:rsid w:val="00582299"/>
    <w:rsid w:val="005903A5"/>
    <w:rsid w:val="005908B9"/>
    <w:rsid w:val="005924C3"/>
    <w:rsid w:val="005936B7"/>
    <w:rsid w:val="00596637"/>
    <w:rsid w:val="005A406F"/>
    <w:rsid w:val="005A41AA"/>
    <w:rsid w:val="005A5D5E"/>
    <w:rsid w:val="005B140A"/>
    <w:rsid w:val="005B29A5"/>
    <w:rsid w:val="005C6F9E"/>
    <w:rsid w:val="005D4E71"/>
    <w:rsid w:val="005D4EA9"/>
    <w:rsid w:val="005D5279"/>
    <w:rsid w:val="005D7BAD"/>
    <w:rsid w:val="005D7FE3"/>
    <w:rsid w:val="005E0551"/>
    <w:rsid w:val="005E13C3"/>
    <w:rsid w:val="005E5866"/>
    <w:rsid w:val="005F69C5"/>
    <w:rsid w:val="005F770C"/>
    <w:rsid w:val="00601C62"/>
    <w:rsid w:val="00602074"/>
    <w:rsid w:val="0060245B"/>
    <w:rsid w:val="00605FF2"/>
    <w:rsid w:val="0061047B"/>
    <w:rsid w:val="0061127F"/>
    <w:rsid w:val="00611CCC"/>
    <w:rsid w:val="006127F5"/>
    <w:rsid w:val="00614EF7"/>
    <w:rsid w:val="0061530F"/>
    <w:rsid w:val="00615692"/>
    <w:rsid w:val="00617AFA"/>
    <w:rsid w:val="006218C0"/>
    <w:rsid w:val="0062384C"/>
    <w:rsid w:val="00624007"/>
    <w:rsid w:val="0062496D"/>
    <w:rsid w:val="006256BF"/>
    <w:rsid w:val="00627BA9"/>
    <w:rsid w:val="0063779C"/>
    <w:rsid w:val="00641BD0"/>
    <w:rsid w:val="00642B34"/>
    <w:rsid w:val="00646A50"/>
    <w:rsid w:val="00654411"/>
    <w:rsid w:val="00667074"/>
    <w:rsid w:val="00673ED5"/>
    <w:rsid w:val="0067401F"/>
    <w:rsid w:val="00674C26"/>
    <w:rsid w:val="00676107"/>
    <w:rsid w:val="006764D2"/>
    <w:rsid w:val="0067655D"/>
    <w:rsid w:val="00676E33"/>
    <w:rsid w:val="00676EAD"/>
    <w:rsid w:val="006776B8"/>
    <w:rsid w:val="00677A91"/>
    <w:rsid w:val="00681CA4"/>
    <w:rsid w:val="00685D3C"/>
    <w:rsid w:val="006863B9"/>
    <w:rsid w:val="006873CF"/>
    <w:rsid w:val="00692A05"/>
    <w:rsid w:val="006940FA"/>
    <w:rsid w:val="006A0D8D"/>
    <w:rsid w:val="006A653A"/>
    <w:rsid w:val="006B0700"/>
    <w:rsid w:val="006B10E5"/>
    <w:rsid w:val="006B1945"/>
    <w:rsid w:val="006B396E"/>
    <w:rsid w:val="006C00DF"/>
    <w:rsid w:val="006C5107"/>
    <w:rsid w:val="006C5715"/>
    <w:rsid w:val="006C6F88"/>
    <w:rsid w:val="006D15A1"/>
    <w:rsid w:val="006D4DC5"/>
    <w:rsid w:val="006E2BB2"/>
    <w:rsid w:val="006E362E"/>
    <w:rsid w:val="006E5468"/>
    <w:rsid w:val="006E59CB"/>
    <w:rsid w:val="006E79E9"/>
    <w:rsid w:val="006F0A82"/>
    <w:rsid w:val="006F1405"/>
    <w:rsid w:val="006F77D7"/>
    <w:rsid w:val="007007C9"/>
    <w:rsid w:val="007010C9"/>
    <w:rsid w:val="007029B6"/>
    <w:rsid w:val="00703855"/>
    <w:rsid w:val="007067BF"/>
    <w:rsid w:val="00706C63"/>
    <w:rsid w:val="00710293"/>
    <w:rsid w:val="007141CD"/>
    <w:rsid w:val="00714F9C"/>
    <w:rsid w:val="0071608A"/>
    <w:rsid w:val="0072186D"/>
    <w:rsid w:val="007267CB"/>
    <w:rsid w:val="0072774A"/>
    <w:rsid w:val="007307BA"/>
    <w:rsid w:val="00732659"/>
    <w:rsid w:val="0073632F"/>
    <w:rsid w:val="00737118"/>
    <w:rsid w:val="00743366"/>
    <w:rsid w:val="00744FD3"/>
    <w:rsid w:val="00746D54"/>
    <w:rsid w:val="0075032B"/>
    <w:rsid w:val="0075091D"/>
    <w:rsid w:val="00751521"/>
    <w:rsid w:val="0075226B"/>
    <w:rsid w:val="00754C9C"/>
    <w:rsid w:val="00755772"/>
    <w:rsid w:val="00755D58"/>
    <w:rsid w:val="00756DB9"/>
    <w:rsid w:val="00757C3B"/>
    <w:rsid w:val="007629E7"/>
    <w:rsid w:val="00767DA0"/>
    <w:rsid w:val="00770585"/>
    <w:rsid w:val="007801EB"/>
    <w:rsid w:val="007828A8"/>
    <w:rsid w:val="00782AC3"/>
    <w:rsid w:val="007856E3"/>
    <w:rsid w:val="007859F9"/>
    <w:rsid w:val="00785F5C"/>
    <w:rsid w:val="00793211"/>
    <w:rsid w:val="00793364"/>
    <w:rsid w:val="00793379"/>
    <w:rsid w:val="007A23F9"/>
    <w:rsid w:val="007A2FB2"/>
    <w:rsid w:val="007B1D7C"/>
    <w:rsid w:val="007D134E"/>
    <w:rsid w:val="007D1800"/>
    <w:rsid w:val="007D2844"/>
    <w:rsid w:val="007D340B"/>
    <w:rsid w:val="007D3CF5"/>
    <w:rsid w:val="007D6511"/>
    <w:rsid w:val="007E2E03"/>
    <w:rsid w:val="007E2E7B"/>
    <w:rsid w:val="007E32AC"/>
    <w:rsid w:val="007E3A2B"/>
    <w:rsid w:val="007E3D41"/>
    <w:rsid w:val="007E5063"/>
    <w:rsid w:val="007E69BA"/>
    <w:rsid w:val="007F1E6B"/>
    <w:rsid w:val="007F1FBA"/>
    <w:rsid w:val="007F2D38"/>
    <w:rsid w:val="007F4BB3"/>
    <w:rsid w:val="007F57DE"/>
    <w:rsid w:val="007F7470"/>
    <w:rsid w:val="007F7A4E"/>
    <w:rsid w:val="00801239"/>
    <w:rsid w:val="00803633"/>
    <w:rsid w:val="008038BA"/>
    <w:rsid w:val="00811105"/>
    <w:rsid w:val="0081321E"/>
    <w:rsid w:val="008220F8"/>
    <w:rsid w:val="00823B19"/>
    <w:rsid w:val="00827846"/>
    <w:rsid w:val="008342FD"/>
    <w:rsid w:val="00837FE4"/>
    <w:rsid w:val="00842B09"/>
    <w:rsid w:val="008444BB"/>
    <w:rsid w:val="00852C82"/>
    <w:rsid w:val="00855C70"/>
    <w:rsid w:val="00863454"/>
    <w:rsid w:val="008635BE"/>
    <w:rsid w:val="0087417F"/>
    <w:rsid w:val="008772B6"/>
    <w:rsid w:val="0088028D"/>
    <w:rsid w:val="00880AA8"/>
    <w:rsid w:val="00880CC9"/>
    <w:rsid w:val="00883864"/>
    <w:rsid w:val="008843DE"/>
    <w:rsid w:val="00890283"/>
    <w:rsid w:val="008906BD"/>
    <w:rsid w:val="00890ACE"/>
    <w:rsid w:val="00892553"/>
    <w:rsid w:val="00893F54"/>
    <w:rsid w:val="008A1A41"/>
    <w:rsid w:val="008A1F17"/>
    <w:rsid w:val="008A1F3A"/>
    <w:rsid w:val="008A3754"/>
    <w:rsid w:val="008A5AE0"/>
    <w:rsid w:val="008B1913"/>
    <w:rsid w:val="008B5572"/>
    <w:rsid w:val="008B6045"/>
    <w:rsid w:val="008C149F"/>
    <w:rsid w:val="008C153F"/>
    <w:rsid w:val="008C39CF"/>
    <w:rsid w:val="008C62CD"/>
    <w:rsid w:val="008C6BCF"/>
    <w:rsid w:val="008C7270"/>
    <w:rsid w:val="008D06E1"/>
    <w:rsid w:val="008D18D5"/>
    <w:rsid w:val="008D2D7C"/>
    <w:rsid w:val="008D4D65"/>
    <w:rsid w:val="008D69D4"/>
    <w:rsid w:val="008E1A16"/>
    <w:rsid w:val="008E59F9"/>
    <w:rsid w:val="008E60E0"/>
    <w:rsid w:val="008E656A"/>
    <w:rsid w:val="008F081F"/>
    <w:rsid w:val="008F2D0B"/>
    <w:rsid w:val="008F4911"/>
    <w:rsid w:val="008F509F"/>
    <w:rsid w:val="008F55A9"/>
    <w:rsid w:val="008F59DB"/>
    <w:rsid w:val="008F5BC3"/>
    <w:rsid w:val="008F73C8"/>
    <w:rsid w:val="00901FBF"/>
    <w:rsid w:val="00902F78"/>
    <w:rsid w:val="00907C3F"/>
    <w:rsid w:val="009140F8"/>
    <w:rsid w:val="0091537F"/>
    <w:rsid w:val="0091560B"/>
    <w:rsid w:val="00917120"/>
    <w:rsid w:val="009175CF"/>
    <w:rsid w:val="0092154E"/>
    <w:rsid w:val="009228E8"/>
    <w:rsid w:val="00927D17"/>
    <w:rsid w:val="00930A8B"/>
    <w:rsid w:val="00931500"/>
    <w:rsid w:val="00931F9C"/>
    <w:rsid w:val="00932E41"/>
    <w:rsid w:val="00934EBF"/>
    <w:rsid w:val="00935836"/>
    <w:rsid w:val="009366C4"/>
    <w:rsid w:val="009416D6"/>
    <w:rsid w:val="009438B1"/>
    <w:rsid w:val="00943E99"/>
    <w:rsid w:val="00945AB7"/>
    <w:rsid w:val="00947CF4"/>
    <w:rsid w:val="00955464"/>
    <w:rsid w:val="00955576"/>
    <w:rsid w:val="009555E7"/>
    <w:rsid w:val="0095763D"/>
    <w:rsid w:val="009645DC"/>
    <w:rsid w:val="0096473D"/>
    <w:rsid w:val="00965AE4"/>
    <w:rsid w:val="009666E4"/>
    <w:rsid w:val="009756AA"/>
    <w:rsid w:val="00980846"/>
    <w:rsid w:val="009808E9"/>
    <w:rsid w:val="00981288"/>
    <w:rsid w:val="0099162C"/>
    <w:rsid w:val="00991CE4"/>
    <w:rsid w:val="00994542"/>
    <w:rsid w:val="00995169"/>
    <w:rsid w:val="00995B3A"/>
    <w:rsid w:val="009A0F22"/>
    <w:rsid w:val="009A1314"/>
    <w:rsid w:val="009A5FAE"/>
    <w:rsid w:val="009A6C76"/>
    <w:rsid w:val="009A73AA"/>
    <w:rsid w:val="009B1145"/>
    <w:rsid w:val="009B188C"/>
    <w:rsid w:val="009B3C8D"/>
    <w:rsid w:val="009B5934"/>
    <w:rsid w:val="009B60B4"/>
    <w:rsid w:val="009B7076"/>
    <w:rsid w:val="009C154F"/>
    <w:rsid w:val="009C2706"/>
    <w:rsid w:val="009C50DB"/>
    <w:rsid w:val="009C6AA6"/>
    <w:rsid w:val="009C7829"/>
    <w:rsid w:val="009D0DC6"/>
    <w:rsid w:val="009D3032"/>
    <w:rsid w:val="009D5D1C"/>
    <w:rsid w:val="009D6764"/>
    <w:rsid w:val="009E1254"/>
    <w:rsid w:val="009F018C"/>
    <w:rsid w:val="009F5E01"/>
    <w:rsid w:val="009F6778"/>
    <w:rsid w:val="009F6BDF"/>
    <w:rsid w:val="009F73D7"/>
    <w:rsid w:val="009F7927"/>
    <w:rsid w:val="00A010C2"/>
    <w:rsid w:val="00A027B9"/>
    <w:rsid w:val="00A02CF8"/>
    <w:rsid w:val="00A03276"/>
    <w:rsid w:val="00A048AA"/>
    <w:rsid w:val="00A050D0"/>
    <w:rsid w:val="00A06311"/>
    <w:rsid w:val="00A06DCF"/>
    <w:rsid w:val="00A07AB5"/>
    <w:rsid w:val="00A13244"/>
    <w:rsid w:val="00A137A5"/>
    <w:rsid w:val="00A1451B"/>
    <w:rsid w:val="00A16CF9"/>
    <w:rsid w:val="00A173AD"/>
    <w:rsid w:val="00A21073"/>
    <w:rsid w:val="00A23656"/>
    <w:rsid w:val="00A30E71"/>
    <w:rsid w:val="00A31043"/>
    <w:rsid w:val="00A36185"/>
    <w:rsid w:val="00A36F7E"/>
    <w:rsid w:val="00A442C8"/>
    <w:rsid w:val="00A443B7"/>
    <w:rsid w:val="00A450D1"/>
    <w:rsid w:val="00A53DA4"/>
    <w:rsid w:val="00A5595B"/>
    <w:rsid w:val="00A573F6"/>
    <w:rsid w:val="00A625C2"/>
    <w:rsid w:val="00A64034"/>
    <w:rsid w:val="00A667A6"/>
    <w:rsid w:val="00A7244C"/>
    <w:rsid w:val="00A75554"/>
    <w:rsid w:val="00A756BB"/>
    <w:rsid w:val="00A773C0"/>
    <w:rsid w:val="00A84F65"/>
    <w:rsid w:val="00A85220"/>
    <w:rsid w:val="00A86044"/>
    <w:rsid w:val="00A911AF"/>
    <w:rsid w:val="00A93433"/>
    <w:rsid w:val="00A95D54"/>
    <w:rsid w:val="00A97CED"/>
    <w:rsid w:val="00A97DDD"/>
    <w:rsid w:val="00AA426C"/>
    <w:rsid w:val="00AB2E77"/>
    <w:rsid w:val="00AB31E0"/>
    <w:rsid w:val="00AC0C04"/>
    <w:rsid w:val="00AC3AA8"/>
    <w:rsid w:val="00AC3DD9"/>
    <w:rsid w:val="00AC5A1D"/>
    <w:rsid w:val="00AD02BB"/>
    <w:rsid w:val="00AD07BB"/>
    <w:rsid w:val="00AD2AB7"/>
    <w:rsid w:val="00AD5110"/>
    <w:rsid w:val="00AD757C"/>
    <w:rsid w:val="00AE3033"/>
    <w:rsid w:val="00AE627B"/>
    <w:rsid w:val="00AF659C"/>
    <w:rsid w:val="00AF75A1"/>
    <w:rsid w:val="00B00530"/>
    <w:rsid w:val="00B06C59"/>
    <w:rsid w:val="00B11F43"/>
    <w:rsid w:val="00B12820"/>
    <w:rsid w:val="00B13923"/>
    <w:rsid w:val="00B148ED"/>
    <w:rsid w:val="00B167C9"/>
    <w:rsid w:val="00B2097C"/>
    <w:rsid w:val="00B23518"/>
    <w:rsid w:val="00B24335"/>
    <w:rsid w:val="00B247CA"/>
    <w:rsid w:val="00B31D77"/>
    <w:rsid w:val="00B33AA6"/>
    <w:rsid w:val="00B35E14"/>
    <w:rsid w:val="00B368C9"/>
    <w:rsid w:val="00B42C39"/>
    <w:rsid w:val="00B51814"/>
    <w:rsid w:val="00B52ED5"/>
    <w:rsid w:val="00B54575"/>
    <w:rsid w:val="00B5621A"/>
    <w:rsid w:val="00B56485"/>
    <w:rsid w:val="00B6223E"/>
    <w:rsid w:val="00B62BA5"/>
    <w:rsid w:val="00B63400"/>
    <w:rsid w:val="00B65AEE"/>
    <w:rsid w:val="00B66F1B"/>
    <w:rsid w:val="00B700CD"/>
    <w:rsid w:val="00B743AC"/>
    <w:rsid w:val="00B81D03"/>
    <w:rsid w:val="00B8229A"/>
    <w:rsid w:val="00B82FD6"/>
    <w:rsid w:val="00B834B1"/>
    <w:rsid w:val="00B840BA"/>
    <w:rsid w:val="00B87433"/>
    <w:rsid w:val="00B948BD"/>
    <w:rsid w:val="00B94F36"/>
    <w:rsid w:val="00BA13C0"/>
    <w:rsid w:val="00BA18C1"/>
    <w:rsid w:val="00BA7297"/>
    <w:rsid w:val="00BB0783"/>
    <w:rsid w:val="00BB09C6"/>
    <w:rsid w:val="00BB24B4"/>
    <w:rsid w:val="00BB4852"/>
    <w:rsid w:val="00BB612F"/>
    <w:rsid w:val="00BC0A9D"/>
    <w:rsid w:val="00BC1085"/>
    <w:rsid w:val="00BC2DD8"/>
    <w:rsid w:val="00BC4564"/>
    <w:rsid w:val="00BC4C4A"/>
    <w:rsid w:val="00BC607F"/>
    <w:rsid w:val="00BC6DE1"/>
    <w:rsid w:val="00BD072F"/>
    <w:rsid w:val="00BD0D85"/>
    <w:rsid w:val="00BD19F6"/>
    <w:rsid w:val="00BD349A"/>
    <w:rsid w:val="00BD41EF"/>
    <w:rsid w:val="00BD423B"/>
    <w:rsid w:val="00BD573D"/>
    <w:rsid w:val="00BD7CD0"/>
    <w:rsid w:val="00BE24A6"/>
    <w:rsid w:val="00BE5E2B"/>
    <w:rsid w:val="00BE5E4D"/>
    <w:rsid w:val="00BE7879"/>
    <w:rsid w:val="00BF08A5"/>
    <w:rsid w:val="00BF1149"/>
    <w:rsid w:val="00BF2F57"/>
    <w:rsid w:val="00BF6456"/>
    <w:rsid w:val="00BF6F12"/>
    <w:rsid w:val="00C019E8"/>
    <w:rsid w:val="00C0707F"/>
    <w:rsid w:val="00C07604"/>
    <w:rsid w:val="00C1010C"/>
    <w:rsid w:val="00C10748"/>
    <w:rsid w:val="00C15620"/>
    <w:rsid w:val="00C15EC0"/>
    <w:rsid w:val="00C22618"/>
    <w:rsid w:val="00C25032"/>
    <w:rsid w:val="00C261DE"/>
    <w:rsid w:val="00C30FF5"/>
    <w:rsid w:val="00C3483A"/>
    <w:rsid w:val="00C43D6A"/>
    <w:rsid w:val="00C46FBB"/>
    <w:rsid w:val="00C47095"/>
    <w:rsid w:val="00C5159B"/>
    <w:rsid w:val="00C52B51"/>
    <w:rsid w:val="00C63582"/>
    <w:rsid w:val="00C64ED8"/>
    <w:rsid w:val="00C6577A"/>
    <w:rsid w:val="00C6634B"/>
    <w:rsid w:val="00C666D3"/>
    <w:rsid w:val="00C7043A"/>
    <w:rsid w:val="00C763C6"/>
    <w:rsid w:val="00C775B5"/>
    <w:rsid w:val="00C77FAC"/>
    <w:rsid w:val="00C80EF0"/>
    <w:rsid w:val="00C91938"/>
    <w:rsid w:val="00C92F93"/>
    <w:rsid w:val="00C96ABD"/>
    <w:rsid w:val="00CA02B0"/>
    <w:rsid w:val="00CA2248"/>
    <w:rsid w:val="00CA283A"/>
    <w:rsid w:val="00CA4477"/>
    <w:rsid w:val="00CA7813"/>
    <w:rsid w:val="00CB2384"/>
    <w:rsid w:val="00CB2799"/>
    <w:rsid w:val="00CB6A44"/>
    <w:rsid w:val="00CC2987"/>
    <w:rsid w:val="00CC3C52"/>
    <w:rsid w:val="00CC6879"/>
    <w:rsid w:val="00CD1C59"/>
    <w:rsid w:val="00CD41FB"/>
    <w:rsid w:val="00CD65CC"/>
    <w:rsid w:val="00CD7F8B"/>
    <w:rsid w:val="00CE7512"/>
    <w:rsid w:val="00CF0B53"/>
    <w:rsid w:val="00CF0DA9"/>
    <w:rsid w:val="00CF3203"/>
    <w:rsid w:val="00D02559"/>
    <w:rsid w:val="00D02B54"/>
    <w:rsid w:val="00D03119"/>
    <w:rsid w:val="00D04831"/>
    <w:rsid w:val="00D04A15"/>
    <w:rsid w:val="00D04A8D"/>
    <w:rsid w:val="00D1197B"/>
    <w:rsid w:val="00D1367B"/>
    <w:rsid w:val="00D13F2F"/>
    <w:rsid w:val="00D17BAE"/>
    <w:rsid w:val="00D2594D"/>
    <w:rsid w:val="00D25A57"/>
    <w:rsid w:val="00D26A1A"/>
    <w:rsid w:val="00D30AFE"/>
    <w:rsid w:val="00D30DE0"/>
    <w:rsid w:val="00D347B4"/>
    <w:rsid w:val="00D34DA4"/>
    <w:rsid w:val="00D363F3"/>
    <w:rsid w:val="00D407C5"/>
    <w:rsid w:val="00D41575"/>
    <w:rsid w:val="00D43EFC"/>
    <w:rsid w:val="00D468B9"/>
    <w:rsid w:val="00D50818"/>
    <w:rsid w:val="00D510ED"/>
    <w:rsid w:val="00D51AB6"/>
    <w:rsid w:val="00D554B9"/>
    <w:rsid w:val="00D55751"/>
    <w:rsid w:val="00D5732E"/>
    <w:rsid w:val="00D603C3"/>
    <w:rsid w:val="00D64F88"/>
    <w:rsid w:val="00D65A7F"/>
    <w:rsid w:val="00D71F0E"/>
    <w:rsid w:val="00D7264F"/>
    <w:rsid w:val="00D74158"/>
    <w:rsid w:val="00D7551E"/>
    <w:rsid w:val="00D76585"/>
    <w:rsid w:val="00D806B7"/>
    <w:rsid w:val="00D81740"/>
    <w:rsid w:val="00D84151"/>
    <w:rsid w:val="00D8638C"/>
    <w:rsid w:val="00D86CE7"/>
    <w:rsid w:val="00D870BE"/>
    <w:rsid w:val="00D87A67"/>
    <w:rsid w:val="00D96598"/>
    <w:rsid w:val="00D9673A"/>
    <w:rsid w:val="00D9784D"/>
    <w:rsid w:val="00D97AB2"/>
    <w:rsid w:val="00DB31B6"/>
    <w:rsid w:val="00DB4B5C"/>
    <w:rsid w:val="00DB74DA"/>
    <w:rsid w:val="00DC3CD3"/>
    <w:rsid w:val="00DC4C1A"/>
    <w:rsid w:val="00DD264E"/>
    <w:rsid w:val="00DD79FC"/>
    <w:rsid w:val="00DE0E01"/>
    <w:rsid w:val="00DE1D3D"/>
    <w:rsid w:val="00DE24F5"/>
    <w:rsid w:val="00DE48FC"/>
    <w:rsid w:val="00DF29C4"/>
    <w:rsid w:val="00DF2A87"/>
    <w:rsid w:val="00DF5C88"/>
    <w:rsid w:val="00DF6644"/>
    <w:rsid w:val="00E019EC"/>
    <w:rsid w:val="00E03230"/>
    <w:rsid w:val="00E0463C"/>
    <w:rsid w:val="00E05FDA"/>
    <w:rsid w:val="00E10878"/>
    <w:rsid w:val="00E11DD1"/>
    <w:rsid w:val="00E1302C"/>
    <w:rsid w:val="00E142C0"/>
    <w:rsid w:val="00E17D75"/>
    <w:rsid w:val="00E21053"/>
    <w:rsid w:val="00E268D7"/>
    <w:rsid w:val="00E27590"/>
    <w:rsid w:val="00E313F0"/>
    <w:rsid w:val="00E3514C"/>
    <w:rsid w:val="00E36854"/>
    <w:rsid w:val="00E403C1"/>
    <w:rsid w:val="00E41344"/>
    <w:rsid w:val="00E42288"/>
    <w:rsid w:val="00E449AF"/>
    <w:rsid w:val="00E458B7"/>
    <w:rsid w:val="00E51D10"/>
    <w:rsid w:val="00E51E13"/>
    <w:rsid w:val="00E60B16"/>
    <w:rsid w:val="00E621A0"/>
    <w:rsid w:val="00E64CE6"/>
    <w:rsid w:val="00E7115A"/>
    <w:rsid w:val="00E75386"/>
    <w:rsid w:val="00E75B07"/>
    <w:rsid w:val="00E75D89"/>
    <w:rsid w:val="00E80672"/>
    <w:rsid w:val="00E80D21"/>
    <w:rsid w:val="00E81065"/>
    <w:rsid w:val="00E82E71"/>
    <w:rsid w:val="00E84398"/>
    <w:rsid w:val="00E8708C"/>
    <w:rsid w:val="00E91DB5"/>
    <w:rsid w:val="00EA123F"/>
    <w:rsid w:val="00EA1AC0"/>
    <w:rsid w:val="00EA23FF"/>
    <w:rsid w:val="00EA2F0E"/>
    <w:rsid w:val="00EB0525"/>
    <w:rsid w:val="00EB1290"/>
    <w:rsid w:val="00EB3002"/>
    <w:rsid w:val="00EB39D2"/>
    <w:rsid w:val="00EC04B8"/>
    <w:rsid w:val="00EC5377"/>
    <w:rsid w:val="00EC5824"/>
    <w:rsid w:val="00ED0D36"/>
    <w:rsid w:val="00ED220B"/>
    <w:rsid w:val="00ED39C1"/>
    <w:rsid w:val="00ED4526"/>
    <w:rsid w:val="00ED5F6C"/>
    <w:rsid w:val="00ED6891"/>
    <w:rsid w:val="00ED7014"/>
    <w:rsid w:val="00EE1A86"/>
    <w:rsid w:val="00EE1C13"/>
    <w:rsid w:val="00EE3425"/>
    <w:rsid w:val="00EE472D"/>
    <w:rsid w:val="00EE628F"/>
    <w:rsid w:val="00EE7E3C"/>
    <w:rsid w:val="00EF1917"/>
    <w:rsid w:val="00EF37E4"/>
    <w:rsid w:val="00EF5212"/>
    <w:rsid w:val="00EF7740"/>
    <w:rsid w:val="00F00B8D"/>
    <w:rsid w:val="00F0373D"/>
    <w:rsid w:val="00F03CA0"/>
    <w:rsid w:val="00F040AF"/>
    <w:rsid w:val="00F04EA1"/>
    <w:rsid w:val="00F05E66"/>
    <w:rsid w:val="00F11C94"/>
    <w:rsid w:val="00F1201D"/>
    <w:rsid w:val="00F163BE"/>
    <w:rsid w:val="00F2143B"/>
    <w:rsid w:val="00F2289C"/>
    <w:rsid w:val="00F27532"/>
    <w:rsid w:val="00F30698"/>
    <w:rsid w:val="00F37F1B"/>
    <w:rsid w:val="00F42B60"/>
    <w:rsid w:val="00F42E58"/>
    <w:rsid w:val="00F432BC"/>
    <w:rsid w:val="00F4579A"/>
    <w:rsid w:val="00F46194"/>
    <w:rsid w:val="00F461C7"/>
    <w:rsid w:val="00F47EB0"/>
    <w:rsid w:val="00F55F19"/>
    <w:rsid w:val="00F64EE3"/>
    <w:rsid w:val="00F7006E"/>
    <w:rsid w:val="00F71C39"/>
    <w:rsid w:val="00F73370"/>
    <w:rsid w:val="00F73B49"/>
    <w:rsid w:val="00F74C7D"/>
    <w:rsid w:val="00F81363"/>
    <w:rsid w:val="00F86E0F"/>
    <w:rsid w:val="00F877EE"/>
    <w:rsid w:val="00F90A38"/>
    <w:rsid w:val="00F935CF"/>
    <w:rsid w:val="00F967C0"/>
    <w:rsid w:val="00FA46CB"/>
    <w:rsid w:val="00FA70DD"/>
    <w:rsid w:val="00FA7A5E"/>
    <w:rsid w:val="00FA7D6D"/>
    <w:rsid w:val="00FB5EC9"/>
    <w:rsid w:val="00FB7E34"/>
    <w:rsid w:val="00FC3005"/>
    <w:rsid w:val="00FC3C58"/>
    <w:rsid w:val="00FC491F"/>
    <w:rsid w:val="00FC5D22"/>
    <w:rsid w:val="00FC798A"/>
    <w:rsid w:val="00FD03C4"/>
    <w:rsid w:val="00FD1C54"/>
    <w:rsid w:val="00FE053B"/>
    <w:rsid w:val="00FE1850"/>
    <w:rsid w:val="00FE2572"/>
    <w:rsid w:val="00FE3B48"/>
    <w:rsid w:val="00FE4687"/>
    <w:rsid w:val="00FE51C7"/>
    <w:rsid w:val="00FE5268"/>
    <w:rsid w:val="00FF6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45E5F"/>
    <w:pPr>
      <w:keepNext/>
      <w:spacing w:line="360" w:lineRule="auto"/>
      <w:jc w:val="both"/>
      <w:outlineLvl w:val="0"/>
    </w:pPr>
    <w:rPr>
      <w:b/>
      <w:bCs/>
      <w:sz w:val="28"/>
      <w:szCs w:val="28"/>
    </w:rPr>
  </w:style>
  <w:style w:type="paragraph" w:styleId="Heading2">
    <w:name w:val="heading 2"/>
    <w:basedOn w:val="Normal"/>
    <w:next w:val="Normal"/>
    <w:link w:val="Heading2Char"/>
    <w:uiPriority w:val="99"/>
    <w:qFormat/>
    <w:rsid w:val="00345E5F"/>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45E5F"/>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345E5F"/>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345E5F"/>
    <w:pPr>
      <w:spacing w:line="360" w:lineRule="auto"/>
      <w:jc w:val="both"/>
    </w:pPr>
    <w:rPr>
      <w:sz w:val="28"/>
      <w:szCs w:val="28"/>
    </w:rPr>
  </w:style>
  <w:style w:type="character" w:customStyle="1" w:styleId="BodyText2Char">
    <w:name w:val="Body Text 2 Char"/>
    <w:basedOn w:val="DefaultParagraphFont"/>
    <w:link w:val="BodyText2"/>
    <w:uiPriority w:val="99"/>
    <w:rsid w:val="00345E5F"/>
    <w:rPr>
      <w:rFonts w:ascii="Times New Roman" w:eastAsia="Times New Roman" w:hAnsi="Times New Roman" w:cs="Times New Roman"/>
      <w:sz w:val="28"/>
      <w:szCs w:val="28"/>
    </w:rPr>
  </w:style>
  <w:style w:type="paragraph" w:styleId="BodyText3">
    <w:name w:val="Body Text 3"/>
    <w:basedOn w:val="Normal"/>
    <w:link w:val="BodyText3Char"/>
    <w:uiPriority w:val="99"/>
    <w:rsid w:val="00345E5F"/>
    <w:pPr>
      <w:spacing w:line="480" w:lineRule="auto"/>
      <w:jc w:val="both"/>
    </w:pPr>
  </w:style>
  <w:style w:type="character" w:customStyle="1" w:styleId="BodyText3Char">
    <w:name w:val="Body Text 3 Char"/>
    <w:basedOn w:val="DefaultParagraphFont"/>
    <w:link w:val="BodyText3"/>
    <w:uiPriority w:val="99"/>
    <w:rsid w:val="00345E5F"/>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45E5F"/>
    <w:pPr>
      <w:spacing w:line="360" w:lineRule="auto"/>
      <w:ind w:firstLine="720"/>
      <w:jc w:val="both"/>
    </w:pPr>
  </w:style>
  <w:style w:type="character" w:customStyle="1" w:styleId="BodyTextIndent3Char">
    <w:name w:val="Body Text Indent 3 Char"/>
    <w:basedOn w:val="DefaultParagraphFont"/>
    <w:link w:val="BodyTextIndent3"/>
    <w:uiPriority w:val="99"/>
    <w:rsid w:val="00345E5F"/>
    <w:rPr>
      <w:rFonts w:ascii="Times New Roman" w:eastAsia="Times New Roman" w:hAnsi="Times New Roman" w:cs="Times New Roman"/>
      <w:sz w:val="24"/>
      <w:szCs w:val="24"/>
    </w:rPr>
  </w:style>
  <w:style w:type="paragraph" w:styleId="Footer">
    <w:name w:val="footer"/>
    <w:basedOn w:val="Normal"/>
    <w:link w:val="FooterChar"/>
    <w:uiPriority w:val="99"/>
    <w:rsid w:val="00345E5F"/>
    <w:pPr>
      <w:tabs>
        <w:tab w:val="center" w:pos="4320"/>
        <w:tab w:val="right" w:pos="8640"/>
      </w:tabs>
    </w:pPr>
  </w:style>
  <w:style w:type="character" w:customStyle="1" w:styleId="FooterChar">
    <w:name w:val="Footer Char"/>
    <w:basedOn w:val="DefaultParagraphFont"/>
    <w:link w:val="Footer"/>
    <w:uiPriority w:val="99"/>
    <w:rsid w:val="00345E5F"/>
    <w:rPr>
      <w:rFonts w:ascii="Times New Roman" w:eastAsia="Times New Roman" w:hAnsi="Times New Roman" w:cs="Times New Roman"/>
      <w:sz w:val="24"/>
      <w:szCs w:val="24"/>
    </w:rPr>
  </w:style>
  <w:style w:type="character" w:styleId="PageNumber">
    <w:name w:val="page number"/>
    <w:basedOn w:val="DefaultParagraphFont"/>
    <w:uiPriority w:val="99"/>
    <w:rsid w:val="00345E5F"/>
    <w:rPr>
      <w:rFonts w:cs="Times New Roman"/>
    </w:rPr>
  </w:style>
  <w:style w:type="paragraph" w:styleId="Header">
    <w:name w:val="header"/>
    <w:basedOn w:val="Normal"/>
    <w:link w:val="HeaderChar"/>
    <w:uiPriority w:val="99"/>
    <w:rsid w:val="00345E5F"/>
    <w:pPr>
      <w:tabs>
        <w:tab w:val="center" w:pos="4320"/>
        <w:tab w:val="right" w:pos="8640"/>
      </w:tabs>
    </w:pPr>
  </w:style>
  <w:style w:type="character" w:customStyle="1" w:styleId="HeaderChar">
    <w:name w:val="Header Char"/>
    <w:basedOn w:val="DefaultParagraphFont"/>
    <w:link w:val="Header"/>
    <w:uiPriority w:val="99"/>
    <w:rsid w:val="00345E5F"/>
    <w:rPr>
      <w:rFonts w:ascii="Times New Roman" w:eastAsia="Times New Roman" w:hAnsi="Times New Roman" w:cs="Times New Roman"/>
      <w:sz w:val="24"/>
      <w:szCs w:val="24"/>
    </w:rPr>
  </w:style>
  <w:style w:type="paragraph" w:styleId="BodyText">
    <w:name w:val="Body Text"/>
    <w:basedOn w:val="Normal"/>
    <w:link w:val="BodyTextChar"/>
    <w:uiPriority w:val="99"/>
    <w:rsid w:val="00345E5F"/>
    <w:pPr>
      <w:spacing w:after="120"/>
    </w:pPr>
  </w:style>
  <w:style w:type="character" w:customStyle="1" w:styleId="BodyTextChar">
    <w:name w:val="Body Text Char"/>
    <w:basedOn w:val="DefaultParagraphFont"/>
    <w:link w:val="BodyText"/>
    <w:uiPriority w:val="99"/>
    <w:rsid w:val="00345E5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6485"/>
    <w:rPr>
      <w:rFonts w:ascii="Tahoma" w:hAnsi="Tahoma" w:cs="Tahoma"/>
      <w:sz w:val="16"/>
      <w:szCs w:val="16"/>
    </w:rPr>
  </w:style>
  <w:style w:type="character" w:customStyle="1" w:styleId="BalloonTextChar">
    <w:name w:val="Balloon Text Char"/>
    <w:basedOn w:val="DefaultParagraphFont"/>
    <w:link w:val="BalloonText"/>
    <w:uiPriority w:val="99"/>
    <w:semiHidden/>
    <w:rsid w:val="00B56485"/>
    <w:rPr>
      <w:rFonts w:ascii="Tahoma" w:eastAsia="Times New Roman" w:hAnsi="Tahoma" w:cs="Tahoma"/>
      <w:sz w:val="16"/>
      <w:szCs w:val="16"/>
    </w:rPr>
  </w:style>
  <w:style w:type="character" w:styleId="Hyperlink">
    <w:name w:val="Hyperlink"/>
    <w:basedOn w:val="DefaultParagraphFont"/>
    <w:uiPriority w:val="99"/>
    <w:rsid w:val="00B56485"/>
    <w:rPr>
      <w:color w:val="0000FF"/>
      <w:u w:val="single"/>
    </w:rPr>
  </w:style>
  <w:style w:type="paragraph" w:styleId="ListParagraph">
    <w:name w:val="List Paragraph"/>
    <w:basedOn w:val="Normal"/>
    <w:uiPriority w:val="34"/>
    <w:qFormat/>
    <w:rsid w:val="009A73A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3361</Words>
  <Characters>19162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semarang</Company>
  <LinksUpToDate>false</LinksUpToDate>
  <CharactersWithSpaces>22479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Mubarok</dc:creator>
  <cp:keywords/>
  <dc:description/>
  <cp:lastModifiedBy>Mubarok</cp:lastModifiedBy>
  <cp:revision>16</cp:revision>
  <dcterms:created xsi:type="dcterms:W3CDTF">2010-11-26T02:30:00Z</dcterms:created>
  <dcterms:modified xsi:type="dcterms:W3CDTF">2011-03-10T04:05:00Z</dcterms:modified>
</cp:coreProperties>
</file>